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01" w:rsidRDefault="00D63C01" w:rsidP="00D63C01">
      <w:pPr>
        <w:pStyle w:val="a3"/>
      </w:pPr>
      <w:r>
        <w:t>СОВЕТ ДЕПУТАТОВ</w:t>
      </w:r>
    </w:p>
    <w:p w:rsidR="00D63C01" w:rsidRDefault="00D63C01" w:rsidP="00D63C01">
      <w:pPr>
        <w:pStyle w:val="a3"/>
      </w:pPr>
      <w:r>
        <w:t>МИРОНОВСКОГО СЕЛЬСОВЕТА</w:t>
      </w:r>
    </w:p>
    <w:p w:rsidR="00D63C01" w:rsidRDefault="00D63C01" w:rsidP="00D63C01">
      <w:pPr>
        <w:pStyle w:val="a3"/>
      </w:pPr>
      <w:r>
        <w:t xml:space="preserve"> БАГАНСКОГО РАЙОНА</w:t>
      </w:r>
    </w:p>
    <w:p w:rsidR="00D63C01" w:rsidRPr="00D11E56" w:rsidRDefault="00D63C01" w:rsidP="00D63C01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Pr="00D11E56">
        <w:rPr>
          <w:b/>
          <w:sz w:val="28"/>
          <w:szCs w:val="28"/>
        </w:rPr>
        <w:t>НОВОСИБИРСКОЙ ОБЛАСТИ</w:t>
      </w:r>
    </w:p>
    <w:p w:rsidR="00D63C01" w:rsidRPr="00D11E56" w:rsidRDefault="00D63C01" w:rsidP="00D63C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Pr="00D11E56">
        <w:rPr>
          <w:b/>
          <w:sz w:val="28"/>
          <w:szCs w:val="28"/>
        </w:rPr>
        <w:t xml:space="preserve"> СОЗЫВА</w:t>
      </w:r>
    </w:p>
    <w:p w:rsidR="00D63C01" w:rsidRDefault="00D63C01" w:rsidP="00D63C01">
      <w:pPr>
        <w:jc w:val="center"/>
        <w:rPr>
          <w:b/>
          <w:sz w:val="28"/>
          <w:szCs w:val="28"/>
        </w:rPr>
      </w:pPr>
    </w:p>
    <w:p w:rsidR="00D63C01" w:rsidRPr="00D11E56" w:rsidRDefault="00D63C01" w:rsidP="00D63C01">
      <w:pPr>
        <w:jc w:val="center"/>
        <w:rPr>
          <w:b/>
          <w:sz w:val="28"/>
          <w:szCs w:val="28"/>
        </w:rPr>
      </w:pPr>
      <w:r w:rsidRPr="00D11E56">
        <w:rPr>
          <w:b/>
          <w:sz w:val="28"/>
          <w:szCs w:val="28"/>
        </w:rPr>
        <w:t>РЕШЕНИЕ</w:t>
      </w:r>
    </w:p>
    <w:p w:rsidR="00D63C01" w:rsidRPr="00D11E56" w:rsidRDefault="00D63C01" w:rsidP="00D63C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(тринадцатая</w:t>
      </w:r>
      <w:r w:rsidRPr="00D11E56">
        <w:rPr>
          <w:b/>
          <w:sz w:val="28"/>
          <w:szCs w:val="28"/>
        </w:rPr>
        <w:t xml:space="preserve"> сессия)</w:t>
      </w:r>
    </w:p>
    <w:p w:rsidR="00D63C01" w:rsidRDefault="00D63C01" w:rsidP="00D63C01">
      <w:pPr>
        <w:jc w:val="center"/>
        <w:rPr>
          <w:b/>
        </w:rPr>
      </w:pPr>
    </w:p>
    <w:p w:rsidR="00D63C01" w:rsidRDefault="00CB1869" w:rsidP="00D63C01">
      <w:pPr>
        <w:jc w:val="both"/>
        <w:rPr>
          <w:sz w:val="28"/>
          <w:szCs w:val="28"/>
        </w:rPr>
      </w:pPr>
      <w:r>
        <w:rPr>
          <w:sz w:val="28"/>
          <w:szCs w:val="28"/>
        </w:rPr>
        <w:t>от 03 марта</w:t>
      </w:r>
      <w:r w:rsidR="00D63C01">
        <w:rPr>
          <w:sz w:val="28"/>
          <w:szCs w:val="28"/>
        </w:rPr>
        <w:t xml:space="preserve"> 2017 года </w:t>
      </w:r>
      <w:r w:rsidR="00D63C01">
        <w:rPr>
          <w:sz w:val="28"/>
          <w:szCs w:val="28"/>
        </w:rPr>
        <w:tab/>
      </w:r>
      <w:r w:rsidR="00D63C01">
        <w:rPr>
          <w:sz w:val="28"/>
          <w:szCs w:val="28"/>
        </w:rPr>
        <w:tab/>
      </w:r>
      <w:r w:rsidR="00D63C01">
        <w:rPr>
          <w:sz w:val="28"/>
          <w:szCs w:val="28"/>
        </w:rPr>
        <w:tab/>
      </w:r>
      <w:r w:rsidR="00D63C01">
        <w:rPr>
          <w:sz w:val="28"/>
          <w:szCs w:val="28"/>
        </w:rPr>
        <w:tab/>
      </w:r>
      <w:r w:rsidR="00D63C01">
        <w:rPr>
          <w:sz w:val="28"/>
          <w:szCs w:val="28"/>
        </w:rPr>
        <w:tab/>
      </w:r>
      <w:r w:rsidR="00D63C01">
        <w:rPr>
          <w:sz w:val="28"/>
          <w:szCs w:val="28"/>
        </w:rPr>
        <w:tab/>
      </w:r>
      <w:r w:rsidR="00D63C01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</w:t>
      </w:r>
      <w:r w:rsidR="00D63C01">
        <w:rPr>
          <w:sz w:val="28"/>
          <w:szCs w:val="28"/>
        </w:rPr>
        <w:t xml:space="preserve">  № </w:t>
      </w:r>
      <w:r>
        <w:rPr>
          <w:sz w:val="28"/>
          <w:szCs w:val="28"/>
        </w:rPr>
        <w:t>70</w:t>
      </w:r>
    </w:p>
    <w:p w:rsidR="00BF6436" w:rsidRPr="00B72A93" w:rsidRDefault="00D63C01" w:rsidP="00BF6436">
      <w:pPr>
        <w:jc w:val="both"/>
        <w:rPr>
          <w:sz w:val="28"/>
          <w:szCs w:val="28"/>
        </w:rPr>
      </w:pPr>
      <w:r w:rsidRPr="00B72A93">
        <w:rPr>
          <w:sz w:val="28"/>
          <w:szCs w:val="28"/>
        </w:rPr>
        <w:tab/>
      </w:r>
      <w:r w:rsidRPr="00B72A93">
        <w:rPr>
          <w:sz w:val="28"/>
          <w:szCs w:val="28"/>
        </w:rPr>
        <w:tab/>
      </w:r>
      <w:r w:rsidRPr="00B72A93">
        <w:rPr>
          <w:sz w:val="28"/>
          <w:szCs w:val="28"/>
        </w:rPr>
        <w:tab/>
      </w:r>
      <w:r w:rsidRPr="00B72A93">
        <w:rPr>
          <w:sz w:val="28"/>
          <w:szCs w:val="28"/>
        </w:rPr>
        <w:tab/>
      </w:r>
      <w:r w:rsidRPr="00B72A93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6436" w:rsidRPr="00B72A93">
        <w:rPr>
          <w:sz w:val="28"/>
          <w:szCs w:val="28"/>
        </w:rPr>
        <w:t xml:space="preserve">                </w:t>
      </w:r>
      <w:r w:rsidR="00BF6436" w:rsidRPr="00B72A93">
        <w:rPr>
          <w:sz w:val="28"/>
          <w:szCs w:val="28"/>
        </w:rPr>
        <w:tab/>
      </w:r>
      <w:r w:rsidR="00BF6436" w:rsidRPr="00B72A93">
        <w:rPr>
          <w:sz w:val="28"/>
          <w:szCs w:val="28"/>
        </w:rPr>
        <w:tab/>
      </w:r>
    </w:p>
    <w:p w:rsidR="00BF6436" w:rsidRDefault="00BF6436" w:rsidP="00BF6436">
      <w:pPr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«Об оплате труда в органах местного </w:t>
      </w:r>
    </w:p>
    <w:p w:rsidR="00BF6436" w:rsidRDefault="00BF6436" w:rsidP="00BF6436">
      <w:pPr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8D6B5B">
        <w:rPr>
          <w:sz w:val="28"/>
          <w:szCs w:val="28"/>
        </w:rPr>
        <w:t>Мироновского</w:t>
      </w:r>
      <w:r w:rsidR="00BA03C2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Баганского района</w:t>
      </w:r>
      <w:r w:rsidR="00ED1C15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»</w:t>
      </w:r>
    </w:p>
    <w:p w:rsidR="00BF6436" w:rsidRDefault="00BF6436" w:rsidP="00BF6436">
      <w:pPr>
        <w:ind w:firstLine="700"/>
        <w:jc w:val="center"/>
        <w:rPr>
          <w:sz w:val="28"/>
          <w:szCs w:val="28"/>
        </w:rPr>
      </w:pPr>
    </w:p>
    <w:p w:rsidR="006A581C" w:rsidRDefault="00BF6436" w:rsidP="00BF643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20871">
        <w:rPr>
          <w:sz w:val="28"/>
          <w:szCs w:val="28"/>
        </w:rPr>
        <w:t xml:space="preserve">В соответствии с </w:t>
      </w:r>
      <w:r w:rsidR="00A07771" w:rsidRPr="005475BF">
        <w:rPr>
          <w:sz w:val="28"/>
          <w:szCs w:val="28"/>
        </w:rPr>
        <w:t>ч.2. ст.22 Федерального закона от 02.03.2007 №</w:t>
      </w:r>
      <w:r w:rsidR="008D6B5B">
        <w:rPr>
          <w:sz w:val="28"/>
          <w:szCs w:val="28"/>
        </w:rPr>
        <w:t xml:space="preserve"> </w:t>
      </w:r>
      <w:r w:rsidR="00A07771" w:rsidRPr="005475BF">
        <w:rPr>
          <w:sz w:val="28"/>
          <w:szCs w:val="28"/>
        </w:rPr>
        <w:t xml:space="preserve">25-ФЗ </w:t>
      </w:r>
      <w:r w:rsidR="008D6B5B">
        <w:rPr>
          <w:sz w:val="28"/>
          <w:szCs w:val="28"/>
        </w:rPr>
        <w:t xml:space="preserve">      </w:t>
      </w:r>
      <w:r w:rsidR="00A07771" w:rsidRPr="005475BF">
        <w:rPr>
          <w:sz w:val="28"/>
          <w:szCs w:val="28"/>
        </w:rPr>
        <w:t>«О муниципальной службе в РФ»,</w:t>
      </w:r>
      <w:r w:rsidR="00A07771">
        <w:rPr>
          <w:sz w:val="28"/>
          <w:szCs w:val="28"/>
        </w:rPr>
        <w:t xml:space="preserve"> </w:t>
      </w:r>
      <w:r w:rsidRPr="00A20871">
        <w:rPr>
          <w:sz w:val="28"/>
          <w:szCs w:val="28"/>
        </w:rPr>
        <w:t>Постановлени</w:t>
      </w:r>
      <w:r w:rsidR="008D6B5B">
        <w:rPr>
          <w:sz w:val="28"/>
          <w:szCs w:val="28"/>
        </w:rPr>
        <w:t xml:space="preserve">ем </w:t>
      </w:r>
      <w:r w:rsidRPr="00A20871">
        <w:rPr>
          <w:sz w:val="28"/>
          <w:szCs w:val="28"/>
        </w:rPr>
        <w:t>Правительства Новосибирской области о</w:t>
      </w:r>
      <w:r>
        <w:rPr>
          <w:sz w:val="28"/>
          <w:szCs w:val="28"/>
        </w:rPr>
        <w:t xml:space="preserve">т </w:t>
      </w:r>
      <w:r w:rsidR="00ED1C15">
        <w:rPr>
          <w:sz w:val="28"/>
          <w:szCs w:val="28"/>
        </w:rPr>
        <w:t>31.01.2017 №</w:t>
      </w:r>
      <w:r w:rsidR="008D6B5B">
        <w:rPr>
          <w:sz w:val="28"/>
          <w:szCs w:val="28"/>
        </w:rPr>
        <w:t xml:space="preserve"> </w:t>
      </w:r>
      <w:r w:rsidR="00ED1C15">
        <w:rPr>
          <w:sz w:val="28"/>
          <w:szCs w:val="28"/>
        </w:rPr>
        <w:t>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</w:t>
      </w:r>
      <w:r w:rsidR="00BA03C2">
        <w:rPr>
          <w:sz w:val="28"/>
          <w:szCs w:val="28"/>
        </w:rPr>
        <w:t>»</w:t>
      </w:r>
      <w:r w:rsidR="00A07771">
        <w:rPr>
          <w:sz w:val="28"/>
          <w:szCs w:val="28"/>
        </w:rPr>
        <w:t>,</w:t>
      </w:r>
      <w:proofErr w:type="gramEnd"/>
    </w:p>
    <w:p w:rsidR="00BF6436" w:rsidRDefault="00BF6436" w:rsidP="00BF643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Совет депутатов </w:t>
      </w:r>
    </w:p>
    <w:p w:rsidR="00BF6436" w:rsidRDefault="00BF6436" w:rsidP="00BF643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A581C" w:rsidRDefault="00BF6436" w:rsidP="00BF643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прилагаемое Положение «Об оплате труда в органах местного самоуправления</w:t>
      </w:r>
      <w:r w:rsidR="008D6B5B">
        <w:rPr>
          <w:sz w:val="28"/>
          <w:szCs w:val="28"/>
        </w:rPr>
        <w:t xml:space="preserve"> Мироновского</w:t>
      </w:r>
      <w:r w:rsidR="00BA03C2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Баганского района</w:t>
      </w:r>
      <w:r w:rsidR="00ED1C15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» в новой редакции.</w:t>
      </w:r>
    </w:p>
    <w:p w:rsidR="001C55D0" w:rsidRDefault="006A581C" w:rsidP="006A581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Признать утратившим</w:t>
      </w:r>
      <w:r w:rsidR="00DC745F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1C55D0">
        <w:rPr>
          <w:sz w:val="28"/>
          <w:szCs w:val="28"/>
        </w:rPr>
        <w:t>:</w:t>
      </w:r>
    </w:p>
    <w:p w:rsidR="006301CF" w:rsidRPr="006301CF" w:rsidRDefault="00D63C01" w:rsidP="0088330A">
      <w:pPr>
        <w:jc w:val="both"/>
        <w:rPr>
          <w:bCs/>
          <w:sz w:val="28"/>
        </w:rPr>
      </w:pPr>
      <w:r>
        <w:rPr>
          <w:sz w:val="28"/>
          <w:szCs w:val="28"/>
        </w:rPr>
        <w:t xml:space="preserve"> </w:t>
      </w:r>
      <w:r w:rsidR="001C55D0">
        <w:rPr>
          <w:sz w:val="28"/>
          <w:szCs w:val="28"/>
        </w:rPr>
        <w:t>2.1.</w:t>
      </w:r>
      <w:r w:rsidR="006A581C">
        <w:rPr>
          <w:sz w:val="28"/>
          <w:szCs w:val="28"/>
        </w:rPr>
        <w:t xml:space="preserve"> </w:t>
      </w:r>
      <w:r w:rsidR="00AD4EA7">
        <w:rPr>
          <w:sz w:val="28"/>
          <w:szCs w:val="28"/>
        </w:rPr>
        <w:t>Решение двадцать первой</w:t>
      </w:r>
      <w:r w:rsidR="001C55D0">
        <w:rPr>
          <w:sz w:val="28"/>
          <w:szCs w:val="28"/>
        </w:rPr>
        <w:t xml:space="preserve"> сессии Совета депутатов</w:t>
      </w:r>
      <w:r w:rsidR="00AD4EA7">
        <w:rPr>
          <w:sz w:val="28"/>
          <w:szCs w:val="28"/>
        </w:rPr>
        <w:t xml:space="preserve"> Мироновского сельсовета от</w:t>
      </w:r>
      <w:r w:rsidR="001C55D0">
        <w:rPr>
          <w:sz w:val="28"/>
          <w:szCs w:val="28"/>
        </w:rPr>
        <w:t xml:space="preserve"> </w:t>
      </w:r>
      <w:r w:rsidR="00AD4EA7">
        <w:rPr>
          <w:sz w:val="28"/>
          <w:szCs w:val="28"/>
        </w:rPr>
        <w:t xml:space="preserve"> </w:t>
      </w:r>
      <w:r w:rsidR="00AD4EA7">
        <w:rPr>
          <w:sz w:val="28"/>
        </w:rPr>
        <w:t>25.12.2012   № 132</w:t>
      </w:r>
      <w:r w:rsidR="00AD4EA7">
        <w:rPr>
          <w:b/>
          <w:bCs/>
          <w:sz w:val="28"/>
        </w:rPr>
        <w:t xml:space="preserve"> «</w:t>
      </w:r>
      <w:r w:rsidR="00AD4EA7">
        <w:rPr>
          <w:sz w:val="28"/>
        </w:rPr>
        <w:t>Об утверждении Поло</w:t>
      </w:r>
      <w:r w:rsidR="0088330A">
        <w:rPr>
          <w:sz w:val="28"/>
        </w:rPr>
        <w:t xml:space="preserve">жения об оплате труда в органах </w:t>
      </w:r>
      <w:r w:rsidR="00AD4EA7">
        <w:rPr>
          <w:sz w:val="28"/>
        </w:rPr>
        <w:t>местного самоуправления администрации Мироновского сельсовета»;</w:t>
      </w:r>
      <w:r w:rsidR="006301CF" w:rsidRPr="006301CF">
        <w:rPr>
          <w:b/>
          <w:bCs/>
          <w:sz w:val="28"/>
        </w:rPr>
        <w:t xml:space="preserve"> </w:t>
      </w:r>
      <w:r w:rsidR="006301CF">
        <w:rPr>
          <w:bCs/>
          <w:sz w:val="28"/>
        </w:rPr>
        <w:t>решение</w:t>
      </w:r>
    </w:p>
    <w:p w:rsidR="00DC745F" w:rsidRPr="00DC745F" w:rsidRDefault="006301CF" w:rsidP="00DC745F">
      <w:pPr>
        <w:jc w:val="both"/>
        <w:rPr>
          <w:bCs/>
          <w:sz w:val="28"/>
        </w:rPr>
      </w:pPr>
      <w:r>
        <w:rPr>
          <w:bCs/>
          <w:sz w:val="28"/>
        </w:rPr>
        <w:t xml:space="preserve">двадцать второй сессии </w:t>
      </w:r>
      <w:r>
        <w:rPr>
          <w:sz w:val="28"/>
        </w:rPr>
        <w:t>от 12.02.2013 № 137</w:t>
      </w:r>
      <w:r>
        <w:rPr>
          <w:bCs/>
          <w:sz w:val="28"/>
        </w:rPr>
        <w:t xml:space="preserve"> «</w:t>
      </w:r>
      <w:r>
        <w:rPr>
          <w:sz w:val="28"/>
        </w:rPr>
        <w:t xml:space="preserve">О внесении изменений в Положение об оплате труда в органах местного самоуправления администрации Мироновского сельсовета»; </w:t>
      </w:r>
      <w:r w:rsidR="00DC745F">
        <w:rPr>
          <w:bCs/>
          <w:sz w:val="28"/>
        </w:rPr>
        <w:t xml:space="preserve">решение двадцать четвертой сессии </w:t>
      </w:r>
      <w:r w:rsidR="00DC745F">
        <w:rPr>
          <w:sz w:val="28"/>
        </w:rPr>
        <w:t>от 30.04.2013                                                                                                          № 146</w:t>
      </w:r>
      <w:r w:rsidR="00DC745F">
        <w:rPr>
          <w:bCs/>
          <w:sz w:val="28"/>
        </w:rPr>
        <w:t xml:space="preserve"> «</w:t>
      </w:r>
      <w:r w:rsidR="00DC745F">
        <w:rPr>
          <w:sz w:val="28"/>
        </w:rPr>
        <w:t xml:space="preserve">О внесении изменений в Положение об оплате труда в органах местного </w:t>
      </w:r>
      <w:bookmarkStart w:id="0" w:name="_GoBack"/>
      <w:bookmarkEnd w:id="0"/>
    </w:p>
    <w:p w:rsidR="001C55D0" w:rsidRPr="00D63C01" w:rsidRDefault="00DC745F" w:rsidP="00D63C01">
      <w:pPr>
        <w:jc w:val="both"/>
        <w:rPr>
          <w:bCs/>
          <w:sz w:val="28"/>
        </w:rPr>
      </w:pPr>
      <w:r>
        <w:rPr>
          <w:sz w:val="28"/>
        </w:rPr>
        <w:t xml:space="preserve">самоуправления администрации Мироновского сельсовета»; </w:t>
      </w:r>
      <w:r>
        <w:rPr>
          <w:bCs/>
          <w:sz w:val="28"/>
        </w:rPr>
        <w:t xml:space="preserve">решение двадцать пятой сессии </w:t>
      </w:r>
      <w:r>
        <w:rPr>
          <w:sz w:val="28"/>
        </w:rPr>
        <w:t xml:space="preserve">от 11.06.2013  </w:t>
      </w:r>
      <w:r w:rsidRPr="00DC745F">
        <w:rPr>
          <w:sz w:val="28"/>
        </w:rPr>
        <w:t>№ 152</w:t>
      </w:r>
      <w:r>
        <w:rPr>
          <w:bCs/>
          <w:sz w:val="28"/>
        </w:rPr>
        <w:t xml:space="preserve"> «</w:t>
      </w:r>
      <w:r>
        <w:rPr>
          <w:sz w:val="28"/>
        </w:rPr>
        <w:t xml:space="preserve">О внесении изменений в Положение об оплате труда в органах местного самоуправления администрации Мироновского сельсовета». </w:t>
      </w:r>
    </w:p>
    <w:p w:rsidR="00410B77" w:rsidRDefault="006A581C" w:rsidP="00410B7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D63C01">
        <w:rPr>
          <w:rFonts w:ascii="Times New Roman" w:hAnsi="Times New Roman"/>
          <w:sz w:val="28"/>
          <w:szCs w:val="28"/>
        </w:rPr>
        <w:t>3.</w:t>
      </w:r>
      <w:r w:rsidR="006B67F4">
        <w:rPr>
          <w:sz w:val="28"/>
          <w:szCs w:val="28"/>
        </w:rPr>
        <w:t xml:space="preserve"> </w:t>
      </w:r>
      <w:r w:rsidR="00410B77">
        <w:rPr>
          <w:rFonts w:ascii="Times New Roman" w:hAnsi="Times New Roman"/>
          <w:sz w:val="28"/>
          <w:szCs w:val="28"/>
        </w:rPr>
        <w:t>О</w:t>
      </w:r>
      <w:r w:rsidR="00CB1869">
        <w:rPr>
          <w:rFonts w:ascii="Times New Roman" w:hAnsi="Times New Roman"/>
          <w:sz w:val="28"/>
          <w:szCs w:val="28"/>
        </w:rPr>
        <w:t>бнародовать настоящее решение 03.03</w:t>
      </w:r>
      <w:r w:rsidR="00410B77">
        <w:rPr>
          <w:rFonts w:ascii="Times New Roman" w:hAnsi="Times New Roman"/>
          <w:sz w:val="28"/>
          <w:szCs w:val="28"/>
        </w:rPr>
        <w:t>.2017 года через информационный стенд  в администрации, а также копию решения передать в библиотеки сельсовета в целях обеспечения доступности населения.</w:t>
      </w:r>
    </w:p>
    <w:p w:rsidR="00A07771" w:rsidRDefault="00D63C01" w:rsidP="00E4745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A581C">
        <w:rPr>
          <w:sz w:val="28"/>
          <w:szCs w:val="28"/>
        </w:rPr>
        <w:t>4</w:t>
      </w:r>
      <w:r w:rsidR="00BF6436">
        <w:rPr>
          <w:sz w:val="28"/>
          <w:szCs w:val="28"/>
        </w:rPr>
        <w:t xml:space="preserve">. Настоящее решение вступает в силу со дня его </w:t>
      </w:r>
      <w:r w:rsidR="00410B77">
        <w:rPr>
          <w:sz w:val="28"/>
          <w:szCs w:val="28"/>
        </w:rPr>
        <w:t xml:space="preserve">обнародования </w:t>
      </w:r>
      <w:r w:rsidR="006A581C">
        <w:rPr>
          <w:sz w:val="28"/>
          <w:szCs w:val="28"/>
        </w:rPr>
        <w:t>и распространяется на правоотношения, возникшие с 01.01.201</w:t>
      </w:r>
      <w:r w:rsidR="00ED1C15">
        <w:rPr>
          <w:sz w:val="28"/>
          <w:szCs w:val="28"/>
        </w:rPr>
        <w:t>7</w:t>
      </w:r>
      <w:r w:rsidR="006A581C">
        <w:rPr>
          <w:sz w:val="28"/>
          <w:szCs w:val="28"/>
        </w:rPr>
        <w:t xml:space="preserve"> г</w:t>
      </w:r>
      <w:r w:rsidR="00410B77">
        <w:rPr>
          <w:sz w:val="28"/>
          <w:szCs w:val="28"/>
        </w:rPr>
        <w:t>ода</w:t>
      </w:r>
      <w:r w:rsidR="006A581C">
        <w:rPr>
          <w:sz w:val="28"/>
          <w:szCs w:val="28"/>
        </w:rPr>
        <w:t>.</w:t>
      </w:r>
      <w:r w:rsidR="006A581C" w:rsidRPr="00A20871">
        <w:rPr>
          <w:sz w:val="28"/>
          <w:szCs w:val="28"/>
        </w:rPr>
        <w:t xml:space="preserve"> </w:t>
      </w:r>
    </w:p>
    <w:p w:rsidR="00BF6436" w:rsidRDefault="00BF6436" w:rsidP="00D63C01">
      <w:pPr>
        <w:jc w:val="both"/>
        <w:rPr>
          <w:sz w:val="28"/>
          <w:szCs w:val="28"/>
        </w:rPr>
      </w:pPr>
    </w:p>
    <w:p w:rsidR="00593FD9" w:rsidRDefault="00593FD9" w:rsidP="001637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Мироновского </w:t>
      </w:r>
      <w:r w:rsidR="00BA03C2">
        <w:rPr>
          <w:sz w:val="28"/>
          <w:szCs w:val="28"/>
        </w:rPr>
        <w:t>сельсовета</w:t>
      </w:r>
      <w:r w:rsidR="00BF6436">
        <w:rPr>
          <w:sz w:val="28"/>
          <w:szCs w:val="28"/>
        </w:rPr>
        <w:tab/>
      </w:r>
    </w:p>
    <w:p w:rsidR="00593FD9" w:rsidRDefault="00593FD9" w:rsidP="001637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</w:t>
      </w:r>
    </w:p>
    <w:p w:rsidR="00A07771" w:rsidRPr="00593FD9" w:rsidRDefault="00593FD9" w:rsidP="00593FD9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BF643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Г.И.Савостьянов</w:t>
      </w:r>
      <w:proofErr w:type="spellEnd"/>
      <w:r w:rsidR="00BF6436">
        <w:rPr>
          <w:sz w:val="28"/>
          <w:szCs w:val="28"/>
        </w:rPr>
        <w:tab/>
      </w:r>
      <w:r w:rsidR="00BF6436">
        <w:rPr>
          <w:sz w:val="28"/>
          <w:szCs w:val="28"/>
        </w:rPr>
        <w:tab/>
      </w:r>
      <w:r w:rsidR="00BF6436">
        <w:rPr>
          <w:sz w:val="28"/>
          <w:szCs w:val="28"/>
        </w:rPr>
        <w:tab/>
      </w:r>
      <w:r w:rsidR="00BF6436">
        <w:rPr>
          <w:sz w:val="28"/>
          <w:szCs w:val="28"/>
        </w:rPr>
        <w:tab/>
      </w:r>
      <w:r w:rsidR="00ED1C15">
        <w:rPr>
          <w:sz w:val="28"/>
          <w:szCs w:val="28"/>
        </w:rPr>
        <w:t xml:space="preserve"> </w:t>
      </w:r>
      <w:r w:rsidR="00BA03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F6436" w:rsidRDefault="00BF6436" w:rsidP="00BF6436">
      <w:pPr>
        <w:jc w:val="right"/>
        <w:rPr>
          <w:sz w:val="28"/>
        </w:rPr>
      </w:pPr>
      <w:r w:rsidRPr="00BA1CE9">
        <w:rPr>
          <w:sz w:val="28"/>
        </w:rPr>
        <w:lastRenderedPageBreak/>
        <w:t>УТВЕРЖДЕНО</w:t>
      </w:r>
    </w:p>
    <w:p w:rsidR="00BF6436" w:rsidRDefault="006A581C" w:rsidP="00BF6436">
      <w:pPr>
        <w:jc w:val="right"/>
        <w:rPr>
          <w:sz w:val="28"/>
        </w:rPr>
      </w:pPr>
      <w:r>
        <w:rPr>
          <w:sz w:val="28"/>
        </w:rPr>
        <w:t xml:space="preserve">решением </w:t>
      </w:r>
      <w:r w:rsidR="00163789">
        <w:rPr>
          <w:sz w:val="28"/>
        </w:rPr>
        <w:t xml:space="preserve"> тринадцатой </w:t>
      </w:r>
      <w:r w:rsidR="00BF6436">
        <w:rPr>
          <w:sz w:val="28"/>
        </w:rPr>
        <w:t xml:space="preserve">сессии </w:t>
      </w:r>
    </w:p>
    <w:p w:rsidR="00BA03C2" w:rsidRDefault="00BF6436" w:rsidP="00593FD9">
      <w:pPr>
        <w:jc w:val="right"/>
        <w:rPr>
          <w:sz w:val="28"/>
        </w:rPr>
      </w:pPr>
      <w:r>
        <w:rPr>
          <w:sz w:val="28"/>
        </w:rPr>
        <w:t xml:space="preserve">Совета депутатов </w:t>
      </w:r>
      <w:r w:rsidR="00163789">
        <w:rPr>
          <w:sz w:val="28"/>
        </w:rPr>
        <w:t>Мироновского</w:t>
      </w:r>
      <w:r w:rsidR="00BA03C2">
        <w:rPr>
          <w:sz w:val="28"/>
        </w:rPr>
        <w:t xml:space="preserve"> сельсовета </w:t>
      </w:r>
    </w:p>
    <w:p w:rsidR="00BF6436" w:rsidRDefault="00BF6436" w:rsidP="00593FD9">
      <w:pPr>
        <w:jc w:val="right"/>
        <w:rPr>
          <w:sz w:val="28"/>
        </w:rPr>
      </w:pPr>
      <w:r>
        <w:rPr>
          <w:sz w:val="28"/>
        </w:rPr>
        <w:t>Баганского района</w:t>
      </w:r>
      <w:r w:rsidR="00E47456">
        <w:rPr>
          <w:sz w:val="28"/>
        </w:rPr>
        <w:t xml:space="preserve"> Новосибирской области</w:t>
      </w:r>
    </w:p>
    <w:p w:rsidR="00BF6436" w:rsidRPr="00BA1CE9" w:rsidRDefault="00163789" w:rsidP="00BF6436">
      <w:pPr>
        <w:jc w:val="right"/>
        <w:rPr>
          <w:sz w:val="28"/>
        </w:rPr>
      </w:pPr>
      <w:r>
        <w:rPr>
          <w:sz w:val="28"/>
        </w:rPr>
        <w:t>о</w:t>
      </w:r>
      <w:r w:rsidR="006A581C">
        <w:rPr>
          <w:sz w:val="28"/>
        </w:rPr>
        <w:t>т</w:t>
      </w:r>
      <w:r w:rsidR="000A627D">
        <w:rPr>
          <w:sz w:val="28"/>
        </w:rPr>
        <w:t xml:space="preserve"> 03.03</w:t>
      </w:r>
      <w:r>
        <w:rPr>
          <w:sz w:val="28"/>
        </w:rPr>
        <w:t>.2017 г. №</w:t>
      </w:r>
      <w:r w:rsidR="006A581C">
        <w:rPr>
          <w:sz w:val="28"/>
        </w:rPr>
        <w:t xml:space="preserve"> </w:t>
      </w:r>
      <w:r w:rsidR="00CB1869">
        <w:rPr>
          <w:sz w:val="28"/>
        </w:rPr>
        <w:t>70</w:t>
      </w:r>
    </w:p>
    <w:p w:rsidR="00BF6436" w:rsidRDefault="00BF6436" w:rsidP="00BF6436">
      <w:pPr>
        <w:jc w:val="center"/>
        <w:rPr>
          <w:b/>
          <w:sz w:val="28"/>
        </w:rPr>
      </w:pPr>
    </w:p>
    <w:p w:rsidR="005E665C" w:rsidRPr="002319F2" w:rsidRDefault="005E665C" w:rsidP="005E665C">
      <w:pPr>
        <w:jc w:val="center"/>
        <w:rPr>
          <w:b/>
          <w:sz w:val="28"/>
        </w:rPr>
      </w:pPr>
      <w:r w:rsidRPr="002319F2">
        <w:rPr>
          <w:b/>
          <w:sz w:val="28"/>
        </w:rPr>
        <w:t>ПОЛОЖЕНИЕ</w:t>
      </w:r>
    </w:p>
    <w:p w:rsidR="005E665C" w:rsidRDefault="005E665C" w:rsidP="005E665C">
      <w:pPr>
        <w:jc w:val="center"/>
        <w:rPr>
          <w:sz w:val="28"/>
          <w:szCs w:val="28"/>
        </w:rPr>
      </w:pPr>
      <w:r w:rsidRPr="002319F2">
        <w:rPr>
          <w:b/>
          <w:sz w:val="28"/>
        </w:rPr>
        <w:t xml:space="preserve">об оплате труда </w:t>
      </w:r>
      <w:r w:rsidRPr="009F1723">
        <w:rPr>
          <w:b/>
          <w:sz w:val="28"/>
          <w:szCs w:val="28"/>
        </w:rPr>
        <w:t>в органах местного самоуправления</w:t>
      </w:r>
    </w:p>
    <w:p w:rsidR="005E665C" w:rsidRPr="002319F2" w:rsidRDefault="00163789" w:rsidP="005E665C">
      <w:pPr>
        <w:jc w:val="center"/>
        <w:rPr>
          <w:b/>
          <w:sz w:val="28"/>
        </w:rPr>
      </w:pPr>
      <w:r>
        <w:rPr>
          <w:b/>
          <w:sz w:val="28"/>
        </w:rPr>
        <w:t>Мироновского</w:t>
      </w:r>
      <w:r w:rsidR="00BA03C2">
        <w:rPr>
          <w:b/>
          <w:sz w:val="28"/>
        </w:rPr>
        <w:t xml:space="preserve"> сельсовета </w:t>
      </w:r>
      <w:r w:rsidR="005E665C" w:rsidRPr="002319F2">
        <w:rPr>
          <w:b/>
          <w:sz w:val="28"/>
        </w:rPr>
        <w:t xml:space="preserve">Баганского района </w:t>
      </w:r>
      <w:r w:rsidR="001C55D0">
        <w:rPr>
          <w:b/>
          <w:sz w:val="28"/>
        </w:rPr>
        <w:t>Новосибирской области</w:t>
      </w:r>
    </w:p>
    <w:p w:rsidR="005E665C" w:rsidRPr="002319F2" w:rsidRDefault="005E665C" w:rsidP="005E665C">
      <w:pPr>
        <w:jc w:val="center"/>
        <w:rPr>
          <w:b/>
          <w:sz w:val="28"/>
        </w:rPr>
      </w:pPr>
    </w:p>
    <w:p w:rsidR="005E665C" w:rsidRPr="00AB5F99" w:rsidRDefault="005E665C" w:rsidP="005E665C">
      <w:pPr>
        <w:numPr>
          <w:ilvl w:val="0"/>
          <w:numId w:val="1"/>
        </w:numPr>
        <w:tabs>
          <w:tab w:val="clear" w:pos="780"/>
          <w:tab w:val="num" w:pos="0"/>
        </w:tabs>
        <w:ind w:left="0" w:firstLine="720"/>
        <w:jc w:val="both"/>
        <w:rPr>
          <w:b/>
          <w:sz w:val="28"/>
        </w:rPr>
      </w:pPr>
      <w:r w:rsidRPr="00AB5F99">
        <w:rPr>
          <w:b/>
          <w:sz w:val="28"/>
        </w:rPr>
        <w:t>Общие положения</w:t>
      </w:r>
    </w:p>
    <w:p w:rsidR="005E665C" w:rsidRDefault="00852525" w:rsidP="00852525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="005E665C">
        <w:rPr>
          <w:sz w:val="28"/>
        </w:rPr>
        <w:t xml:space="preserve">1.1. Положение об оплате труда в органах местного самоуправления </w:t>
      </w:r>
      <w:r w:rsidR="00163789">
        <w:rPr>
          <w:sz w:val="28"/>
        </w:rPr>
        <w:t xml:space="preserve">  Мироновского</w:t>
      </w:r>
      <w:r w:rsidR="00BA03C2">
        <w:rPr>
          <w:sz w:val="28"/>
        </w:rPr>
        <w:t xml:space="preserve"> сельсовета Баганского района Новосибирской области  </w:t>
      </w:r>
      <w:r w:rsidR="00E47456">
        <w:rPr>
          <w:sz w:val="28"/>
        </w:rPr>
        <w:t xml:space="preserve"> </w:t>
      </w:r>
      <w:r w:rsidR="005E665C">
        <w:rPr>
          <w:sz w:val="28"/>
        </w:rPr>
        <w:t>устанавливает р</w:t>
      </w:r>
      <w:r w:rsidR="005E665C">
        <w:rPr>
          <w:sz w:val="28"/>
          <w:szCs w:val="28"/>
        </w:rPr>
        <w:t xml:space="preserve">азмер должностного оклада, ежемесячных и иных дополнительных выплат и порядок их </w:t>
      </w:r>
      <w:r w:rsidR="00E47456">
        <w:rPr>
          <w:sz w:val="28"/>
          <w:szCs w:val="28"/>
        </w:rPr>
        <w:t>выплаты</w:t>
      </w:r>
      <w:r w:rsidR="005E665C">
        <w:rPr>
          <w:sz w:val="28"/>
        </w:rPr>
        <w:t xml:space="preserve"> лицам, замещающим </w:t>
      </w:r>
      <w:r w:rsidR="00493FE1">
        <w:rPr>
          <w:sz w:val="28"/>
        </w:rPr>
        <w:t xml:space="preserve">выборные </w:t>
      </w:r>
      <w:r w:rsidR="005E665C">
        <w:rPr>
          <w:sz w:val="28"/>
        </w:rPr>
        <w:t>муниципальные должности,</w:t>
      </w:r>
      <w:r w:rsidR="00493FE1">
        <w:rPr>
          <w:sz w:val="28"/>
        </w:rPr>
        <w:t xml:space="preserve"> осуществляющих свои полномочия на постоянной основе,</w:t>
      </w:r>
      <w:r w:rsidR="005E665C">
        <w:rPr>
          <w:sz w:val="28"/>
        </w:rPr>
        <w:t xml:space="preserve"> муниципальны</w:t>
      </w:r>
      <w:r w:rsidR="00E47456">
        <w:rPr>
          <w:sz w:val="28"/>
        </w:rPr>
        <w:t>м</w:t>
      </w:r>
      <w:r w:rsidR="005E665C">
        <w:rPr>
          <w:sz w:val="28"/>
        </w:rPr>
        <w:t xml:space="preserve"> служащи</w:t>
      </w:r>
      <w:r w:rsidR="00E47456">
        <w:rPr>
          <w:sz w:val="28"/>
        </w:rPr>
        <w:t>м</w:t>
      </w:r>
      <w:r w:rsidR="005E665C">
        <w:rPr>
          <w:sz w:val="28"/>
        </w:rPr>
        <w:t xml:space="preserve"> органов местного самоуправления района.</w:t>
      </w:r>
    </w:p>
    <w:p w:rsidR="00E47456" w:rsidRPr="00BA03C2" w:rsidRDefault="00852525" w:rsidP="00852525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E47456">
        <w:rPr>
          <w:rFonts w:eastAsiaTheme="minorHAnsi"/>
          <w:sz w:val="28"/>
          <w:szCs w:val="28"/>
          <w:lang w:eastAsia="en-US"/>
        </w:rPr>
        <w:t xml:space="preserve">1.2. Для целей Положения </w:t>
      </w:r>
      <w:r w:rsidR="00E47456" w:rsidRPr="00E47456">
        <w:rPr>
          <w:sz w:val="28"/>
        </w:rPr>
        <w:t xml:space="preserve">об оплате труда </w:t>
      </w:r>
      <w:r w:rsidR="00E47456" w:rsidRPr="00E47456">
        <w:rPr>
          <w:sz w:val="28"/>
          <w:szCs w:val="28"/>
        </w:rPr>
        <w:t>в органах местного самоуправления</w:t>
      </w:r>
      <w:r w:rsidR="00163789">
        <w:rPr>
          <w:sz w:val="28"/>
          <w:szCs w:val="28"/>
        </w:rPr>
        <w:t xml:space="preserve">   Мироновского</w:t>
      </w:r>
      <w:r w:rsidR="00BA03C2">
        <w:rPr>
          <w:sz w:val="28"/>
          <w:szCs w:val="28"/>
        </w:rPr>
        <w:t xml:space="preserve"> сельсовета Баганского района Новосибирской области </w:t>
      </w:r>
      <w:r w:rsidR="00E47456">
        <w:rPr>
          <w:rFonts w:eastAsiaTheme="minorHAnsi"/>
          <w:sz w:val="28"/>
          <w:szCs w:val="28"/>
          <w:lang w:eastAsia="en-US"/>
        </w:rPr>
        <w:t>используются следующие основные термины и понятия:</w:t>
      </w:r>
    </w:p>
    <w:p w:rsidR="00BA03C2" w:rsidRDefault="00852525" w:rsidP="00E47456">
      <w:pPr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E47456">
        <w:rPr>
          <w:rFonts w:eastAsiaTheme="minorHAnsi"/>
          <w:sz w:val="28"/>
          <w:szCs w:val="28"/>
          <w:lang w:eastAsia="en-US"/>
        </w:rPr>
        <w:t>1) органы местного самоуправления</w:t>
      </w:r>
      <w:r w:rsidR="00BA03C2">
        <w:rPr>
          <w:rFonts w:eastAsiaTheme="minorHAnsi"/>
          <w:sz w:val="28"/>
          <w:szCs w:val="28"/>
          <w:lang w:eastAsia="en-US"/>
        </w:rPr>
        <w:t xml:space="preserve"> </w:t>
      </w:r>
      <w:r w:rsidR="00163789">
        <w:rPr>
          <w:rFonts w:eastAsiaTheme="minorHAnsi"/>
          <w:sz w:val="28"/>
          <w:szCs w:val="28"/>
          <w:lang w:eastAsia="en-US"/>
        </w:rPr>
        <w:t>Мироновского</w:t>
      </w:r>
      <w:r w:rsidR="00BA03C2">
        <w:rPr>
          <w:rFonts w:eastAsiaTheme="minorHAnsi"/>
          <w:sz w:val="28"/>
          <w:szCs w:val="28"/>
          <w:lang w:eastAsia="en-US"/>
        </w:rPr>
        <w:t xml:space="preserve"> сельсовета Баганского района Новосибирской области </w:t>
      </w:r>
      <w:r w:rsidR="00BA03C2">
        <w:rPr>
          <w:sz w:val="28"/>
        </w:rPr>
        <w:t xml:space="preserve">(далее – органы местного самоуправления) </w:t>
      </w:r>
      <w:r w:rsidR="00BA03C2">
        <w:rPr>
          <w:rFonts w:eastAsiaTheme="minorHAnsi"/>
          <w:sz w:val="28"/>
          <w:szCs w:val="28"/>
          <w:lang w:eastAsia="en-US"/>
        </w:rPr>
        <w:t xml:space="preserve">  </w:t>
      </w:r>
      <w:r w:rsidR="006B67F4">
        <w:rPr>
          <w:sz w:val="28"/>
        </w:rPr>
        <w:t xml:space="preserve">– администрация </w:t>
      </w:r>
      <w:r w:rsidR="00163789">
        <w:rPr>
          <w:rFonts w:eastAsiaTheme="minorHAnsi"/>
          <w:sz w:val="28"/>
          <w:szCs w:val="28"/>
          <w:lang w:eastAsia="en-US"/>
        </w:rPr>
        <w:t>Мироновского</w:t>
      </w:r>
      <w:r w:rsidR="00BA03C2">
        <w:rPr>
          <w:rFonts w:eastAsiaTheme="minorHAnsi"/>
          <w:sz w:val="28"/>
          <w:szCs w:val="28"/>
          <w:lang w:eastAsia="en-US"/>
        </w:rPr>
        <w:t xml:space="preserve"> сельсовета </w:t>
      </w:r>
      <w:r w:rsidR="006B67F4">
        <w:rPr>
          <w:sz w:val="28"/>
        </w:rPr>
        <w:t xml:space="preserve">Баганского </w:t>
      </w:r>
      <w:r w:rsidR="00BA03C2">
        <w:rPr>
          <w:sz w:val="28"/>
        </w:rPr>
        <w:t>района Новосибирской области.</w:t>
      </w:r>
    </w:p>
    <w:p w:rsidR="00493FE1" w:rsidRDefault="00852525" w:rsidP="00E4745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         </w:t>
      </w:r>
      <w:r w:rsidR="00593FD9">
        <w:rPr>
          <w:sz w:val="28"/>
        </w:rPr>
        <w:t>2) р</w:t>
      </w:r>
      <w:r w:rsidR="006B67F4">
        <w:rPr>
          <w:sz w:val="28"/>
        </w:rPr>
        <w:t xml:space="preserve">уководитель </w:t>
      </w:r>
      <w:r w:rsidR="006B67F4">
        <w:rPr>
          <w:rFonts w:eastAsiaTheme="minorHAnsi"/>
          <w:sz w:val="28"/>
          <w:szCs w:val="28"/>
          <w:lang w:eastAsia="en-US"/>
        </w:rPr>
        <w:t>органа местного самоуправления</w:t>
      </w:r>
      <w:r w:rsidR="00163789">
        <w:rPr>
          <w:rFonts w:eastAsiaTheme="minorHAnsi"/>
          <w:sz w:val="28"/>
          <w:szCs w:val="28"/>
          <w:lang w:eastAsia="en-US"/>
        </w:rPr>
        <w:t xml:space="preserve"> Мироновского</w:t>
      </w:r>
      <w:r w:rsidR="00BA03C2">
        <w:rPr>
          <w:rFonts w:eastAsiaTheme="minorHAnsi"/>
          <w:sz w:val="28"/>
          <w:szCs w:val="28"/>
          <w:lang w:eastAsia="en-US"/>
        </w:rPr>
        <w:t xml:space="preserve"> сельсовета Баганского района Новосибирской области </w:t>
      </w:r>
      <w:r w:rsidR="006B67F4">
        <w:rPr>
          <w:rFonts w:eastAsiaTheme="minorHAnsi"/>
          <w:sz w:val="28"/>
          <w:szCs w:val="28"/>
          <w:lang w:eastAsia="en-US"/>
        </w:rPr>
        <w:t>– Глава</w:t>
      </w:r>
      <w:r w:rsidR="00163789">
        <w:rPr>
          <w:rFonts w:eastAsiaTheme="minorHAnsi"/>
          <w:sz w:val="28"/>
          <w:szCs w:val="28"/>
          <w:lang w:eastAsia="en-US"/>
        </w:rPr>
        <w:t xml:space="preserve"> Мироновского</w:t>
      </w:r>
      <w:r w:rsidR="00BA03C2">
        <w:rPr>
          <w:rFonts w:eastAsiaTheme="minorHAnsi"/>
          <w:sz w:val="28"/>
          <w:szCs w:val="28"/>
          <w:lang w:eastAsia="en-US"/>
        </w:rPr>
        <w:t xml:space="preserve"> сельсовета Баганского района Новосибирской области </w:t>
      </w:r>
      <w:r w:rsidR="006B67F4">
        <w:rPr>
          <w:rFonts w:eastAsiaTheme="minorHAnsi"/>
          <w:sz w:val="28"/>
          <w:szCs w:val="28"/>
          <w:lang w:eastAsia="en-US"/>
        </w:rPr>
        <w:t>или должностное лицо</w:t>
      </w:r>
      <w:r w:rsidR="00493FE1">
        <w:rPr>
          <w:rFonts w:eastAsiaTheme="minorHAnsi"/>
          <w:sz w:val="28"/>
          <w:szCs w:val="28"/>
          <w:lang w:eastAsia="en-US"/>
        </w:rPr>
        <w:t xml:space="preserve">, исполняющее его обязанности,  в соответствии с Уставом </w:t>
      </w:r>
      <w:r w:rsidR="00163789">
        <w:rPr>
          <w:rFonts w:eastAsiaTheme="minorHAnsi"/>
          <w:sz w:val="28"/>
          <w:szCs w:val="28"/>
          <w:lang w:eastAsia="en-US"/>
        </w:rPr>
        <w:t>Мироновского</w:t>
      </w:r>
      <w:r w:rsidR="00BA03C2">
        <w:rPr>
          <w:rFonts w:eastAsiaTheme="minorHAnsi"/>
          <w:sz w:val="28"/>
          <w:szCs w:val="28"/>
          <w:lang w:eastAsia="en-US"/>
        </w:rPr>
        <w:t xml:space="preserve"> сельсовета </w:t>
      </w:r>
      <w:r w:rsidR="00493FE1">
        <w:rPr>
          <w:rFonts w:eastAsiaTheme="minorHAnsi"/>
          <w:sz w:val="28"/>
          <w:szCs w:val="28"/>
          <w:lang w:eastAsia="en-US"/>
        </w:rPr>
        <w:t>Баганского района Новосибирской области.</w:t>
      </w:r>
    </w:p>
    <w:p w:rsidR="006B67F4" w:rsidRDefault="00852525" w:rsidP="008525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593FD9">
        <w:rPr>
          <w:rFonts w:eastAsiaTheme="minorHAnsi"/>
          <w:sz w:val="28"/>
          <w:szCs w:val="28"/>
          <w:lang w:eastAsia="en-US"/>
        </w:rPr>
        <w:t>3) м</w:t>
      </w:r>
      <w:r w:rsidR="00493FE1">
        <w:rPr>
          <w:rFonts w:eastAsiaTheme="minorHAnsi"/>
          <w:sz w:val="28"/>
          <w:szCs w:val="28"/>
          <w:lang w:eastAsia="en-US"/>
        </w:rPr>
        <w:t>униципальный служащий –</w:t>
      </w:r>
      <w:r w:rsidR="007122C3">
        <w:rPr>
          <w:rFonts w:eastAsiaTheme="minorHAnsi"/>
          <w:sz w:val="28"/>
          <w:szCs w:val="28"/>
          <w:lang w:eastAsia="en-US"/>
        </w:rPr>
        <w:t xml:space="preserve">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местного бюджета</w:t>
      </w:r>
      <w:r w:rsidR="00493FE1">
        <w:rPr>
          <w:rFonts w:eastAsiaTheme="minorHAnsi"/>
          <w:sz w:val="28"/>
          <w:szCs w:val="28"/>
          <w:lang w:eastAsia="en-US"/>
        </w:rPr>
        <w:t xml:space="preserve"> в администрации </w:t>
      </w:r>
      <w:r w:rsidR="00163789">
        <w:rPr>
          <w:rFonts w:eastAsiaTheme="minorHAnsi"/>
          <w:sz w:val="28"/>
          <w:szCs w:val="28"/>
          <w:lang w:eastAsia="en-US"/>
        </w:rPr>
        <w:t>Мироновского</w:t>
      </w:r>
      <w:r w:rsidR="00D37102">
        <w:rPr>
          <w:rFonts w:eastAsiaTheme="minorHAnsi"/>
          <w:sz w:val="28"/>
          <w:szCs w:val="28"/>
          <w:lang w:eastAsia="en-US"/>
        </w:rPr>
        <w:t xml:space="preserve"> сельсовета </w:t>
      </w:r>
      <w:r w:rsidR="00493FE1">
        <w:rPr>
          <w:rFonts w:eastAsiaTheme="minorHAnsi"/>
          <w:sz w:val="28"/>
          <w:szCs w:val="28"/>
          <w:lang w:eastAsia="en-US"/>
        </w:rPr>
        <w:t>Баганского</w:t>
      </w:r>
      <w:r w:rsidR="007122C3">
        <w:rPr>
          <w:rFonts w:eastAsiaTheme="minorHAnsi"/>
          <w:sz w:val="28"/>
          <w:szCs w:val="28"/>
          <w:lang w:eastAsia="en-US"/>
        </w:rPr>
        <w:t xml:space="preserve"> района</w:t>
      </w:r>
      <w:r w:rsidR="00D37102">
        <w:rPr>
          <w:rFonts w:eastAsiaTheme="minorHAnsi"/>
          <w:sz w:val="28"/>
          <w:szCs w:val="28"/>
          <w:lang w:eastAsia="en-US"/>
        </w:rPr>
        <w:t xml:space="preserve"> Новосибирской области.</w:t>
      </w:r>
    </w:p>
    <w:p w:rsidR="00D37102" w:rsidRDefault="00852525" w:rsidP="00E47456">
      <w:pPr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493FE1">
        <w:rPr>
          <w:rFonts w:eastAsiaTheme="minorHAnsi"/>
          <w:sz w:val="28"/>
          <w:szCs w:val="28"/>
          <w:lang w:eastAsia="en-US"/>
        </w:rPr>
        <w:t xml:space="preserve">4) </w:t>
      </w:r>
      <w:r w:rsidR="00593FD9">
        <w:rPr>
          <w:sz w:val="28"/>
        </w:rPr>
        <w:t>л</w:t>
      </w:r>
      <w:r w:rsidR="00493FE1">
        <w:rPr>
          <w:sz w:val="28"/>
        </w:rPr>
        <w:t>иц</w:t>
      </w:r>
      <w:r w:rsidR="003869E1">
        <w:rPr>
          <w:sz w:val="28"/>
        </w:rPr>
        <w:t>а</w:t>
      </w:r>
      <w:r w:rsidR="00493FE1">
        <w:rPr>
          <w:sz w:val="28"/>
        </w:rPr>
        <w:t>, замещающ</w:t>
      </w:r>
      <w:r w:rsidR="003869E1">
        <w:rPr>
          <w:sz w:val="28"/>
        </w:rPr>
        <w:t>и</w:t>
      </w:r>
      <w:r w:rsidR="00493FE1">
        <w:rPr>
          <w:sz w:val="28"/>
        </w:rPr>
        <w:t>е выборные муниципальные должности, осуществляющи</w:t>
      </w:r>
      <w:r w:rsidR="003869E1">
        <w:rPr>
          <w:sz w:val="28"/>
        </w:rPr>
        <w:t>е</w:t>
      </w:r>
      <w:r w:rsidR="00493FE1">
        <w:rPr>
          <w:sz w:val="28"/>
        </w:rPr>
        <w:t xml:space="preserve"> свои </w:t>
      </w:r>
      <w:r w:rsidR="003869E1">
        <w:rPr>
          <w:sz w:val="28"/>
        </w:rPr>
        <w:t xml:space="preserve">полномочия на постоянной основе (далее – лица, замещающие муниципальные должности)  – Глава </w:t>
      </w:r>
      <w:r w:rsidR="00163789">
        <w:rPr>
          <w:rFonts w:eastAsiaTheme="minorHAnsi"/>
          <w:sz w:val="28"/>
          <w:szCs w:val="28"/>
          <w:lang w:eastAsia="en-US"/>
        </w:rPr>
        <w:t>Мироновского</w:t>
      </w:r>
      <w:r w:rsidR="00D37102">
        <w:rPr>
          <w:rFonts w:eastAsiaTheme="minorHAnsi"/>
          <w:sz w:val="28"/>
          <w:szCs w:val="28"/>
          <w:lang w:eastAsia="en-US"/>
        </w:rPr>
        <w:t xml:space="preserve"> сельсовета </w:t>
      </w:r>
      <w:r w:rsidR="003869E1">
        <w:rPr>
          <w:sz w:val="28"/>
        </w:rPr>
        <w:t>Баганского района Новосибирской области</w:t>
      </w:r>
      <w:r w:rsidR="00D37102">
        <w:rPr>
          <w:sz w:val="28"/>
        </w:rPr>
        <w:t>.</w:t>
      </w:r>
      <w:r w:rsidR="003869E1">
        <w:rPr>
          <w:sz w:val="28"/>
        </w:rPr>
        <w:t xml:space="preserve"> </w:t>
      </w:r>
    </w:p>
    <w:p w:rsidR="003869E1" w:rsidRDefault="00852525" w:rsidP="00E4745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5</w:t>
      </w:r>
      <w:r w:rsidR="00593FD9">
        <w:rPr>
          <w:rFonts w:eastAsiaTheme="minorHAnsi"/>
          <w:sz w:val="28"/>
          <w:szCs w:val="28"/>
          <w:lang w:eastAsia="en-US"/>
        </w:rPr>
        <w:t>) е</w:t>
      </w:r>
      <w:r w:rsidR="00493FE1">
        <w:rPr>
          <w:rFonts w:eastAsiaTheme="minorHAnsi"/>
          <w:sz w:val="28"/>
          <w:szCs w:val="28"/>
          <w:lang w:eastAsia="en-US"/>
        </w:rPr>
        <w:t xml:space="preserve">жемесячные выплаты –  </w:t>
      </w:r>
      <w:r w:rsidR="003869E1">
        <w:rPr>
          <w:rFonts w:eastAsiaTheme="minorHAnsi"/>
          <w:sz w:val="28"/>
          <w:szCs w:val="28"/>
          <w:lang w:eastAsia="en-US"/>
        </w:rPr>
        <w:t xml:space="preserve">состоят </w:t>
      </w:r>
      <w:proofErr w:type="gramStart"/>
      <w:r w:rsidR="003869E1">
        <w:rPr>
          <w:rFonts w:eastAsiaTheme="minorHAnsi"/>
          <w:sz w:val="28"/>
          <w:szCs w:val="28"/>
          <w:lang w:eastAsia="en-US"/>
        </w:rPr>
        <w:t>из</w:t>
      </w:r>
      <w:proofErr w:type="gramEnd"/>
      <w:r w:rsidR="003869E1">
        <w:rPr>
          <w:rFonts w:eastAsiaTheme="minorHAnsi"/>
          <w:sz w:val="28"/>
          <w:szCs w:val="28"/>
          <w:lang w:eastAsia="en-US"/>
        </w:rPr>
        <w:t xml:space="preserve">: </w:t>
      </w:r>
    </w:p>
    <w:p w:rsidR="003869E1" w:rsidRDefault="00852525" w:rsidP="00E4745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3869E1">
        <w:rPr>
          <w:rFonts w:eastAsiaTheme="minorHAnsi"/>
          <w:sz w:val="28"/>
          <w:szCs w:val="28"/>
          <w:lang w:eastAsia="en-US"/>
        </w:rPr>
        <w:t>- ежемесячного денежного поощрения;</w:t>
      </w:r>
    </w:p>
    <w:p w:rsidR="003869E1" w:rsidRDefault="00852525" w:rsidP="00E47456">
      <w:pPr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3869E1">
        <w:rPr>
          <w:rFonts w:eastAsiaTheme="minorHAnsi"/>
          <w:sz w:val="28"/>
          <w:szCs w:val="28"/>
          <w:lang w:eastAsia="en-US"/>
        </w:rPr>
        <w:t xml:space="preserve">- </w:t>
      </w:r>
      <w:r w:rsidR="00493FE1">
        <w:rPr>
          <w:rFonts w:eastAsiaTheme="minorHAnsi"/>
          <w:sz w:val="28"/>
          <w:szCs w:val="28"/>
          <w:lang w:eastAsia="en-US"/>
        </w:rPr>
        <w:t xml:space="preserve"> </w:t>
      </w:r>
      <w:r w:rsidR="003869E1" w:rsidRPr="00CA027A">
        <w:rPr>
          <w:sz w:val="28"/>
        </w:rPr>
        <w:t>ежемесячная надбавка к должностному окладу муниципального служащего за особые условия муниципальной службы</w:t>
      </w:r>
      <w:r w:rsidR="003869E1">
        <w:rPr>
          <w:sz w:val="28"/>
        </w:rPr>
        <w:t xml:space="preserve">; </w:t>
      </w:r>
    </w:p>
    <w:p w:rsidR="003869E1" w:rsidRDefault="00852525" w:rsidP="00E47456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3869E1">
        <w:rPr>
          <w:sz w:val="28"/>
        </w:rPr>
        <w:t xml:space="preserve">- </w:t>
      </w:r>
      <w:r w:rsidR="003869E1" w:rsidRPr="00CA027A">
        <w:rPr>
          <w:sz w:val="28"/>
        </w:rPr>
        <w:t>ежемесячная надбавка к должностному окладу муниципального служащего за выслугу лет</w:t>
      </w:r>
      <w:r w:rsidR="003869E1">
        <w:rPr>
          <w:sz w:val="28"/>
        </w:rPr>
        <w:t xml:space="preserve">; </w:t>
      </w:r>
    </w:p>
    <w:p w:rsidR="00493FE1" w:rsidRDefault="00852525" w:rsidP="00E47456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3869E1">
        <w:rPr>
          <w:sz w:val="28"/>
        </w:rPr>
        <w:t xml:space="preserve">- </w:t>
      </w:r>
      <w:r w:rsidR="003869E1" w:rsidRPr="00CA027A">
        <w:rPr>
          <w:sz w:val="28"/>
        </w:rPr>
        <w:t>ежемесячная процентная надбавка к должностному окладу за работу со сведениями, составляющими государственную тайну</w:t>
      </w:r>
      <w:r w:rsidR="003869E1">
        <w:rPr>
          <w:sz w:val="28"/>
        </w:rPr>
        <w:t>;</w:t>
      </w:r>
    </w:p>
    <w:p w:rsidR="003869E1" w:rsidRDefault="00852525" w:rsidP="00E47456">
      <w:pPr>
        <w:jc w:val="both"/>
        <w:rPr>
          <w:bCs/>
          <w:sz w:val="28"/>
        </w:rPr>
      </w:pPr>
      <w:r>
        <w:rPr>
          <w:sz w:val="28"/>
        </w:rPr>
        <w:t xml:space="preserve">         </w:t>
      </w:r>
      <w:r w:rsidR="003869E1">
        <w:rPr>
          <w:sz w:val="28"/>
        </w:rPr>
        <w:t xml:space="preserve">- </w:t>
      </w:r>
      <w:r w:rsidR="003869E1">
        <w:rPr>
          <w:bCs/>
          <w:sz w:val="28"/>
        </w:rPr>
        <w:t>ежемесячная надбавка к должностному окладу за классный чин.</w:t>
      </w:r>
    </w:p>
    <w:p w:rsidR="00593FD9" w:rsidRDefault="00593FD9" w:rsidP="00E47456">
      <w:pPr>
        <w:jc w:val="both"/>
        <w:rPr>
          <w:rFonts w:eastAsiaTheme="minorHAnsi"/>
          <w:sz w:val="28"/>
          <w:szCs w:val="28"/>
          <w:lang w:eastAsia="en-US"/>
        </w:rPr>
      </w:pPr>
    </w:p>
    <w:p w:rsidR="00493FE1" w:rsidRDefault="00852525" w:rsidP="00E4745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6</w:t>
      </w:r>
      <w:r w:rsidR="003869E1">
        <w:rPr>
          <w:rFonts w:eastAsiaTheme="minorHAnsi"/>
          <w:sz w:val="28"/>
          <w:szCs w:val="28"/>
          <w:lang w:eastAsia="en-US"/>
        </w:rPr>
        <w:t xml:space="preserve">) </w:t>
      </w:r>
      <w:r w:rsidR="000A627D">
        <w:rPr>
          <w:rFonts w:eastAsiaTheme="minorHAnsi"/>
          <w:sz w:val="28"/>
          <w:szCs w:val="28"/>
          <w:lang w:eastAsia="en-US"/>
        </w:rPr>
        <w:t>д</w:t>
      </w:r>
      <w:r w:rsidR="00493FE1">
        <w:rPr>
          <w:rFonts w:eastAsiaTheme="minorHAnsi"/>
          <w:sz w:val="28"/>
          <w:szCs w:val="28"/>
          <w:lang w:eastAsia="en-US"/>
        </w:rPr>
        <w:t xml:space="preserve">ополнительные выплаты </w:t>
      </w:r>
      <w:r w:rsidR="003869E1">
        <w:rPr>
          <w:rFonts w:eastAsiaTheme="minorHAnsi"/>
          <w:sz w:val="28"/>
          <w:szCs w:val="28"/>
          <w:lang w:eastAsia="en-US"/>
        </w:rPr>
        <w:t>–</w:t>
      </w:r>
      <w:r w:rsidR="00493FE1">
        <w:rPr>
          <w:rFonts w:eastAsiaTheme="minorHAnsi"/>
          <w:sz w:val="28"/>
          <w:szCs w:val="28"/>
          <w:lang w:eastAsia="en-US"/>
        </w:rPr>
        <w:t xml:space="preserve"> </w:t>
      </w:r>
      <w:r w:rsidR="003869E1">
        <w:rPr>
          <w:rFonts w:eastAsiaTheme="minorHAnsi"/>
          <w:sz w:val="28"/>
          <w:szCs w:val="28"/>
          <w:lang w:eastAsia="en-US"/>
        </w:rPr>
        <w:t xml:space="preserve">состоят </w:t>
      </w:r>
      <w:proofErr w:type="gramStart"/>
      <w:r w:rsidR="003869E1">
        <w:rPr>
          <w:rFonts w:eastAsiaTheme="minorHAnsi"/>
          <w:sz w:val="28"/>
          <w:szCs w:val="28"/>
          <w:lang w:eastAsia="en-US"/>
        </w:rPr>
        <w:t>из</w:t>
      </w:r>
      <w:proofErr w:type="gramEnd"/>
      <w:r w:rsidR="003869E1">
        <w:rPr>
          <w:rFonts w:eastAsiaTheme="minorHAnsi"/>
          <w:sz w:val="28"/>
          <w:szCs w:val="28"/>
          <w:lang w:eastAsia="en-US"/>
        </w:rPr>
        <w:t>:</w:t>
      </w:r>
    </w:p>
    <w:p w:rsidR="003869E1" w:rsidRDefault="00852525" w:rsidP="00E47456">
      <w:pPr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3869E1">
        <w:rPr>
          <w:rFonts w:eastAsiaTheme="minorHAnsi"/>
          <w:sz w:val="28"/>
          <w:szCs w:val="28"/>
          <w:lang w:eastAsia="en-US"/>
        </w:rPr>
        <w:t xml:space="preserve">-  </w:t>
      </w:r>
      <w:r w:rsidR="003869E1" w:rsidRPr="00CA027A">
        <w:rPr>
          <w:sz w:val="28"/>
        </w:rPr>
        <w:t>единовременная выплата при предоставлении ежегодного оплачиваемого отпуска</w:t>
      </w:r>
      <w:r w:rsidR="003869E1">
        <w:rPr>
          <w:sz w:val="28"/>
        </w:rPr>
        <w:t>;</w:t>
      </w:r>
    </w:p>
    <w:p w:rsidR="003869E1" w:rsidRDefault="00852525" w:rsidP="00E47456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3869E1">
        <w:rPr>
          <w:sz w:val="28"/>
        </w:rPr>
        <w:t xml:space="preserve">- </w:t>
      </w:r>
      <w:r w:rsidR="003869E1" w:rsidRPr="00CA027A">
        <w:rPr>
          <w:sz w:val="28"/>
        </w:rPr>
        <w:t>материальная помощь</w:t>
      </w:r>
      <w:r w:rsidR="003869E1">
        <w:rPr>
          <w:sz w:val="28"/>
        </w:rPr>
        <w:t>;</w:t>
      </w:r>
    </w:p>
    <w:p w:rsidR="003869E1" w:rsidRPr="00E47456" w:rsidRDefault="00852525" w:rsidP="00E47456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3869E1">
        <w:rPr>
          <w:sz w:val="28"/>
        </w:rPr>
        <w:t xml:space="preserve">- </w:t>
      </w:r>
      <w:r w:rsidR="00E7302C" w:rsidRPr="00CA027A">
        <w:rPr>
          <w:sz w:val="28"/>
        </w:rPr>
        <w:t>премия за выполнение особо важных и сложных заданий</w:t>
      </w:r>
      <w:r w:rsidR="00E7302C">
        <w:rPr>
          <w:sz w:val="28"/>
        </w:rPr>
        <w:t>.</w:t>
      </w:r>
    </w:p>
    <w:p w:rsidR="00E7302C" w:rsidRDefault="00D37102" w:rsidP="00E7302C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 xml:space="preserve"> </w:t>
      </w:r>
    </w:p>
    <w:p w:rsidR="005E665C" w:rsidRPr="001D30E1" w:rsidRDefault="005E665C" w:rsidP="005E665C">
      <w:pPr>
        <w:tabs>
          <w:tab w:val="num" w:pos="0"/>
        </w:tabs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1D30E1">
        <w:rPr>
          <w:b/>
          <w:sz w:val="28"/>
        </w:rPr>
        <w:t>2. Оплата труда лиц, зам</w:t>
      </w:r>
      <w:r w:rsidR="000A627D">
        <w:rPr>
          <w:b/>
          <w:sz w:val="28"/>
        </w:rPr>
        <w:t>ещающих муниципальные должности</w:t>
      </w:r>
    </w:p>
    <w:p w:rsidR="005E665C" w:rsidRDefault="005E665C" w:rsidP="005E665C">
      <w:pPr>
        <w:tabs>
          <w:tab w:val="num" w:pos="0"/>
        </w:tabs>
        <w:ind w:firstLine="720"/>
        <w:jc w:val="both"/>
        <w:rPr>
          <w:sz w:val="28"/>
        </w:rPr>
      </w:pPr>
      <w:r>
        <w:rPr>
          <w:sz w:val="28"/>
        </w:rPr>
        <w:t xml:space="preserve">2.1. Оплата труда лиц, замещающих муниципальные должности, состоит из ежемесячного денежного содержания (вознаграждение) и </w:t>
      </w:r>
      <w:r>
        <w:rPr>
          <w:sz w:val="28"/>
          <w:szCs w:val="28"/>
        </w:rPr>
        <w:t>ежемесячных и иных дополнительных выплат</w:t>
      </w:r>
      <w:r>
        <w:rPr>
          <w:sz w:val="28"/>
        </w:rPr>
        <w:t xml:space="preserve"> в соответствии с действующим законодательством.</w:t>
      </w:r>
    </w:p>
    <w:p w:rsidR="005E665C" w:rsidRDefault="005E665C" w:rsidP="005E665C">
      <w:pPr>
        <w:ind w:firstLine="705"/>
        <w:jc w:val="both"/>
        <w:rPr>
          <w:sz w:val="28"/>
        </w:rPr>
      </w:pPr>
      <w:r>
        <w:rPr>
          <w:sz w:val="28"/>
        </w:rPr>
        <w:t>2.2. Размер месячного денежного содержания (вознаграждения) лиц, замещающих муниципальные должности, устанавливается кратным размеру должностного оклада по должности государственной гражданской службы Новосибирской области «специалист» и составляет:</w:t>
      </w: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2"/>
        <w:gridCol w:w="5220"/>
      </w:tblGrid>
      <w:tr w:rsidR="005E665C" w:rsidRPr="006001CA" w:rsidTr="00D3710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5C" w:rsidRPr="006001CA" w:rsidRDefault="005E665C" w:rsidP="001D07FA">
            <w:pPr>
              <w:jc w:val="center"/>
              <w:rPr>
                <w:sz w:val="28"/>
                <w:szCs w:val="28"/>
              </w:rPr>
            </w:pPr>
            <w:r w:rsidRPr="006001CA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5C" w:rsidRPr="006001CA" w:rsidRDefault="005E665C" w:rsidP="001D07FA">
            <w:pPr>
              <w:ind w:left="-1188" w:firstLine="11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кратности</w:t>
            </w:r>
          </w:p>
        </w:tc>
      </w:tr>
      <w:tr w:rsidR="005E665C" w:rsidRPr="006001CA" w:rsidTr="00D3710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5C" w:rsidRPr="006001CA" w:rsidRDefault="005E665C" w:rsidP="00D3710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D37102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5C" w:rsidRDefault="00D37102" w:rsidP="001D0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3,90</w:t>
            </w:r>
          </w:p>
        </w:tc>
      </w:tr>
    </w:tbl>
    <w:p w:rsidR="005E665C" w:rsidRDefault="005E665C" w:rsidP="005E665C">
      <w:pPr>
        <w:ind w:firstLine="705"/>
        <w:jc w:val="both"/>
        <w:rPr>
          <w:sz w:val="28"/>
        </w:rPr>
      </w:pPr>
    </w:p>
    <w:p w:rsidR="005E665C" w:rsidRPr="00CA027A" w:rsidRDefault="005E665C" w:rsidP="005E665C">
      <w:pPr>
        <w:ind w:firstLine="720"/>
        <w:jc w:val="both"/>
        <w:rPr>
          <w:sz w:val="28"/>
        </w:rPr>
      </w:pPr>
      <w:r>
        <w:rPr>
          <w:sz w:val="28"/>
        </w:rPr>
        <w:t xml:space="preserve">2.3. </w:t>
      </w:r>
      <w:r w:rsidRPr="00CA027A">
        <w:rPr>
          <w:sz w:val="28"/>
        </w:rPr>
        <w:t>Размеры ежемесячных и иных дополнительных выплат составляют</w:t>
      </w:r>
      <w:r>
        <w:rPr>
          <w:sz w:val="28"/>
        </w:rPr>
        <w:t xml:space="preserve"> и выплачиваются в размерах</w:t>
      </w:r>
      <w:r w:rsidRPr="00CA027A">
        <w:rPr>
          <w:sz w:val="28"/>
        </w:rPr>
        <w:t>:</w:t>
      </w:r>
    </w:p>
    <w:p w:rsidR="005E665C" w:rsidRDefault="005E665C" w:rsidP="005E665C">
      <w:pPr>
        <w:shd w:val="clear" w:color="auto" w:fill="FFFFFF"/>
        <w:spacing w:line="336" w:lineRule="atLeast"/>
        <w:ind w:firstLine="708"/>
        <w:jc w:val="both"/>
        <w:rPr>
          <w:sz w:val="28"/>
          <w:szCs w:val="28"/>
        </w:rPr>
      </w:pPr>
      <w:r>
        <w:rPr>
          <w:sz w:val="28"/>
        </w:rPr>
        <w:t>1</w:t>
      </w:r>
      <w:r w:rsidRPr="00CA027A">
        <w:rPr>
          <w:sz w:val="28"/>
        </w:rPr>
        <w:t>)</w:t>
      </w:r>
      <w:r w:rsidR="00852525">
        <w:rPr>
          <w:sz w:val="28"/>
        </w:rPr>
        <w:t xml:space="preserve"> </w:t>
      </w:r>
      <w:r>
        <w:rPr>
          <w:sz w:val="28"/>
        </w:rPr>
        <w:t xml:space="preserve">ежемесячное денежное поощрение </w:t>
      </w:r>
      <w:r>
        <w:rPr>
          <w:sz w:val="28"/>
          <w:szCs w:val="28"/>
        </w:rPr>
        <w:t xml:space="preserve"> Главы </w:t>
      </w:r>
      <w:r w:rsidR="00D37102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="00D37102">
        <w:rPr>
          <w:sz w:val="28"/>
          <w:szCs w:val="28"/>
        </w:rPr>
        <w:t>–</w:t>
      </w:r>
      <w:r>
        <w:rPr>
          <w:sz w:val="28"/>
          <w:szCs w:val="28"/>
        </w:rPr>
        <w:t xml:space="preserve"> 1</w:t>
      </w:r>
      <w:r w:rsidR="00D37102">
        <w:rPr>
          <w:sz w:val="28"/>
          <w:szCs w:val="28"/>
        </w:rPr>
        <w:t>,37</w:t>
      </w:r>
      <w:r>
        <w:rPr>
          <w:sz w:val="28"/>
          <w:szCs w:val="28"/>
        </w:rPr>
        <w:t xml:space="preserve"> месячного денежного содержания (вознаграждения);</w:t>
      </w:r>
    </w:p>
    <w:p w:rsidR="005E665C" w:rsidRDefault="005E665C" w:rsidP="005E665C">
      <w:pPr>
        <w:ind w:firstLine="720"/>
        <w:jc w:val="both"/>
        <w:rPr>
          <w:sz w:val="28"/>
        </w:rPr>
      </w:pPr>
      <w:r>
        <w:rPr>
          <w:sz w:val="28"/>
        </w:rPr>
        <w:t xml:space="preserve">2) </w:t>
      </w:r>
      <w:r w:rsidRPr="00CA027A">
        <w:rPr>
          <w:sz w:val="28"/>
        </w:rPr>
        <w:t xml:space="preserve">ежемесячная процентная надбавка к </w:t>
      </w:r>
      <w:r>
        <w:rPr>
          <w:sz w:val="28"/>
        </w:rPr>
        <w:t>месячному денежному содержанию (вознаграждения)</w:t>
      </w:r>
      <w:r w:rsidRPr="00CA027A">
        <w:rPr>
          <w:sz w:val="28"/>
        </w:rPr>
        <w:t xml:space="preserve"> за работу со сведениями, составляющими государственную тайну</w:t>
      </w:r>
      <w:r>
        <w:rPr>
          <w:sz w:val="28"/>
        </w:rPr>
        <w:t>, устанавливается в соответствии с 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</w:p>
    <w:p w:rsidR="005E665C" w:rsidRDefault="005E665C" w:rsidP="005E665C">
      <w:pPr>
        <w:ind w:firstLine="720"/>
        <w:jc w:val="both"/>
        <w:rPr>
          <w:sz w:val="28"/>
        </w:rPr>
      </w:pPr>
      <w:r>
        <w:rPr>
          <w:sz w:val="28"/>
        </w:rPr>
        <w:t xml:space="preserve">3) </w:t>
      </w:r>
      <w:r w:rsidRPr="00CA027A">
        <w:rPr>
          <w:sz w:val="28"/>
        </w:rPr>
        <w:t xml:space="preserve">единовременная выплата при предоставлении ежегодного оплачиваемого отпуска </w:t>
      </w:r>
      <w:r>
        <w:rPr>
          <w:sz w:val="28"/>
        </w:rPr>
        <w:t>составляет</w:t>
      </w:r>
      <w:r w:rsidRPr="00CA027A">
        <w:rPr>
          <w:sz w:val="28"/>
        </w:rPr>
        <w:t xml:space="preserve"> </w:t>
      </w:r>
      <w:r w:rsidRPr="005E09F7">
        <w:rPr>
          <w:sz w:val="28"/>
        </w:rPr>
        <w:t>2</w:t>
      </w:r>
      <w:r>
        <w:rPr>
          <w:sz w:val="28"/>
        </w:rPr>
        <w:t xml:space="preserve"> месячных денежных содержания (вознаграждения) в год.</w:t>
      </w:r>
    </w:p>
    <w:p w:rsidR="000A627D" w:rsidRDefault="005E665C" w:rsidP="000A627D">
      <w:pPr>
        <w:ind w:firstLine="720"/>
        <w:jc w:val="both"/>
        <w:rPr>
          <w:sz w:val="28"/>
        </w:rPr>
      </w:pPr>
      <w:r>
        <w:rPr>
          <w:sz w:val="28"/>
        </w:rPr>
        <w:t xml:space="preserve">2.4. На месячное денежное содержание (вознаграждение), </w:t>
      </w:r>
      <w:r w:rsidRPr="00CA027A">
        <w:rPr>
          <w:sz w:val="28"/>
        </w:rPr>
        <w:t>ежемесячны</w:t>
      </w:r>
      <w:r>
        <w:rPr>
          <w:sz w:val="28"/>
        </w:rPr>
        <w:t>е</w:t>
      </w:r>
      <w:r w:rsidRPr="00CA027A">
        <w:rPr>
          <w:sz w:val="28"/>
        </w:rPr>
        <w:t xml:space="preserve"> выплат</w:t>
      </w:r>
      <w:r>
        <w:rPr>
          <w:sz w:val="28"/>
        </w:rPr>
        <w:t>ы</w:t>
      </w:r>
      <w:r w:rsidR="00ED1C15">
        <w:rPr>
          <w:sz w:val="28"/>
        </w:rPr>
        <w:t xml:space="preserve"> и единовременную выплату при предоставлении ежегодного оплачиваемого отпуска </w:t>
      </w:r>
      <w:r>
        <w:rPr>
          <w:sz w:val="28"/>
        </w:rPr>
        <w:t xml:space="preserve"> начисляется районный коэффициент.</w:t>
      </w:r>
    </w:p>
    <w:p w:rsidR="005E665C" w:rsidRDefault="00852525" w:rsidP="00852525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5E665C" w:rsidRPr="003669C9">
        <w:rPr>
          <w:b/>
          <w:sz w:val="28"/>
        </w:rPr>
        <w:t>3.</w:t>
      </w:r>
      <w:r w:rsidR="005E665C" w:rsidRPr="00C141A8">
        <w:rPr>
          <w:b/>
          <w:sz w:val="28"/>
        </w:rPr>
        <w:t xml:space="preserve"> Оплата труда муниципальных служащих</w:t>
      </w:r>
    </w:p>
    <w:p w:rsidR="005E665C" w:rsidRDefault="00852525" w:rsidP="00852525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5E665C">
        <w:rPr>
          <w:sz w:val="28"/>
        </w:rPr>
        <w:t>3.1. Оплата труда муниципальных служащих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– должностной оклад) и ежемесячных и иных дополнительных выплат (далее – дополнительные выплаты) в соответствии с федеральными законами, законами Новосибирской области.</w:t>
      </w:r>
    </w:p>
    <w:p w:rsidR="00AF31D2" w:rsidRPr="00AF31D2" w:rsidRDefault="00852525" w:rsidP="008525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         </w:t>
      </w:r>
      <w:r w:rsidR="00AF31D2">
        <w:rPr>
          <w:sz w:val="28"/>
        </w:rPr>
        <w:t xml:space="preserve">3.2. </w:t>
      </w:r>
      <w:r w:rsidR="00AF31D2">
        <w:rPr>
          <w:rFonts w:eastAsiaTheme="minorHAnsi"/>
          <w:sz w:val="28"/>
          <w:szCs w:val="28"/>
          <w:lang w:eastAsia="en-US"/>
        </w:rPr>
        <w:t>Расходы на оплату труда муниципальных служащих рассчитываются с учетом начисления страховых взносов в соответствии с установленными законодательством Российской Федерации тарифами.</w:t>
      </w:r>
    </w:p>
    <w:p w:rsidR="00D37102" w:rsidRDefault="00852525" w:rsidP="00852525">
      <w:pPr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 w:rsidR="005E665C">
        <w:rPr>
          <w:sz w:val="28"/>
        </w:rPr>
        <w:t>3.</w:t>
      </w:r>
      <w:r w:rsidR="00AF31D2">
        <w:rPr>
          <w:sz w:val="28"/>
        </w:rPr>
        <w:t>3</w:t>
      </w:r>
      <w:r w:rsidR="005E665C">
        <w:rPr>
          <w:sz w:val="28"/>
        </w:rPr>
        <w:t xml:space="preserve">. </w:t>
      </w:r>
      <w:r w:rsidR="005E665C">
        <w:rPr>
          <w:sz w:val="28"/>
          <w:szCs w:val="28"/>
        </w:rPr>
        <w:t>Размер должностного оклада муниципальных служащих органов местного самоуправления</w:t>
      </w:r>
      <w:r w:rsidR="005E665C" w:rsidRPr="00C96E21">
        <w:rPr>
          <w:sz w:val="28"/>
        </w:rPr>
        <w:t xml:space="preserve"> </w:t>
      </w:r>
      <w:r w:rsidR="005E665C">
        <w:rPr>
          <w:sz w:val="28"/>
        </w:rPr>
        <w:t>устанавливается кратным размеру должностного оклада по должности государственной гражданской службы Новосибирской области «специалист» и составляет:</w:t>
      </w:r>
      <w:r w:rsidR="005E665C">
        <w:rPr>
          <w:sz w:val="28"/>
          <w:szCs w:val="28"/>
        </w:rPr>
        <w:t xml:space="preserve"> </w:t>
      </w:r>
    </w:p>
    <w:p w:rsidR="00593FD9" w:rsidRDefault="00593FD9" w:rsidP="00852525">
      <w:pPr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5"/>
        <w:gridCol w:w="2268"/>
      </w:tblGrid>
      <w:tr w:rsidR="00D37102" w:rsidTr="00D3710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02" w:rsidRDefault="00D3710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02" w:rsidRDefault="00D371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Коэффициент кратности</w:t>
            </w:r>
          </w:p>
        </w:tc>
      </w:tr>
      <w:tr w:rsidR="00D37102" w:rsidTr="00D3710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02" w:rsidRDefault="00D3710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главы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02" w:rsidRDefault="00D371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1,50</w:t>
            </w:r>
          </w:p>
        </w:tc>
      </w:tr>
      <w:tr w:rsidR="00D37102" w:rsidTr="00D3710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02" w:rsidRDefault="00D3710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Специалист 1-го разряда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02" w:rsidRDefault="00D371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1,26</w:t>
            </w:r>
          </w:p>
        </w:tc>
      </w:tr>
      <w:tr w:rsidR="00D37102" w:rsidTr="00D3710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02" w:rsidRDefault="00D3710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Специалист 2-го разряда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02" w:rsidRDefault="00D371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1,13</w:t>
            </w:r>
          </w:p>
        </w:tc>
      </w:tr>
      <w:tr w:rsidR="00D37102" w:rsidTr="00D3710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02" w:rsidRDefault="00D3710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02" w:rsidRDefault="00D371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1,00</w:t>
            </w:r>
          </w:p>
        </w:tc>
      </w:tr>
    </w:tbl>
    <w:p w:rsidR="005E665C" w:rsidRDefault="005E665C" w:rsidP="008B02C9">
      <w:pPr>
        <w:jc w:val="both"/>
        <w:rPr>
          <w:sz w:val="28"/>
        </w:rPr>
      </w:pPr>
    </w:p>
    <w:p w:rsidR="005E665C" w:rsidRPr="00CA027A" w:rsidRDefault="005E665C" w:rsidP="005E665C">
      <w:pPr>
        <w:ind w:firstLine="705"/>
        <w:jc w:val="both"/>
        <w:rPr>
          <w:sz w:val="28"/>
        </w:rPr>
      </w:pPr>
      <w:r>
        <w:rPr>
          <w:sz w:val="28"/>
        </w:rPr>
        <w:t>3.</w:t>
      </w:r>
      <w:r w:rsidR="00AF31D2">
        <w:rPr>
          <w:sz w:val="28"/>
        </w:rPr>
        <w:t>4</w:t>
      </w:r>
      <w:r>
        <w:rPr>
          <w:sz w:val="28"/>
        </w:rPr>
        <w:t xml:space="preserve">. </w:t>
      </w:r>
      <w:r w:rsidRPr="00CA027A">
        <w:rPr>
          <w:sz w:val="28"/>
        </w:rPr>
        <w:t>Размеры ежемесячных и иных дополнительных выплат составляют</w:t>
      </w:r>
      <w:r>
        <w:rPr>
          <w:sz w:val="28"/>
        </w:rPr>
        <w:t xml:space="preserve"> и выплачиваются в размерах</w:t>
      </w:r>
      <w:r w:rsidRPr="00CA027A">
        <w:rPr>
          <w:sz w:val="28"/>
        </w:rPr>
        <w:t>:</w:t>
      </w:r>
    </w:p>
    <w:p w:rsidR="005E665C" w:rsidRPr="00CA027A" w:rsidRDefault="005E665C" w:rsidP="005E665C">
      <w:pPr>
        <w:ind w:firstLine="705"/>
        <w:jc w:val="both"/>
        <w:rPr>
          <w:sz w:val="28"/>
        </w:rPr>
      </w:pPr>
      <w:r>
        <w:rPr>
          <w:sz w:val="28"/>
        </w:rPr>
        <w:t>1</w:t>
      </w:r>
      <w:r w:rsidRPr="00CA027A">
        <w:rPr>
          <w:sz w:val="28"/>
        </w:rPr>
        <w:t>) ежемесячная надбавка к должностному окладу муниципального служащего за особые условия муниципальной службы</w:t>
      </w:r>
      <w:r>
        <w:rPr>
          <w:sz w:val="28"/>
        </w:rPr>
        <w:t xml:space="preserve"> составляет</w:t>
      </w:r>
      <w:r w:rsidRPr="00CA027A">
        <w:rPr>
          <w:sz w:val="28"/>
        </w:rPr>
        <w:t>:</w:t>
      </w:r>
    </w:p>
    <w:p w:rsidR="005E665C" w:rsidRPr="00CA027A" w:rsidRDefault="005E665C" w:rsidP="005E665C">
      <w:pPr>
        <w:ind w:firstLine="705"/>
        <w:jc w:val="both"/>
        <w:rPr>
          <w:sz w:val="28"/>
        </w:rPr>
      </w:pPr>
      <w:r w:rsidRPr="00CA027A">
        <w:rPr>
          <w:sz w:val="28"/>
        </w:rPr>
        <w:t>- по ведущим должностям муниципальной службы</w:t>
      </w:r>
      <w:r>
        <w:rPr>
          <w:sz w:val="28"/>
        </w:rPr>
        <w:t xml:space="preserve"> </w:t>
      </w:r>
      <w:r w:rsidRPr="00CA027A">
        <w:rPr>
          <w:sz w:val="28"/>
        </w:rPr>
        <w:t xml:space="preserve">– в размере </w:t>
      </w:r>
      <w:r>
        <w:rPr>
          <w:sz w:val="28"/>
        </w:rPr>
        <w:t xml:space="preserve"> </w:t>
      </w:r>
      <w:r w:rsidRPr="00CA027A">
        <w:rPr>
          <w:sz w:val="28"/>
        </w:rPr>
        <w:t>1</w:t>
      </w:r>
      <w:r>
        <w:rPr>
          <w:sz w:val="28"/>
        </w:rPr>
        <w:t>,</w:t>
      </w:r>
      <w:r w:rsidRPr="00CA027A">
        <w:rPr>
          <w:sz w:val="28"/>
        </w:rPr>
        <w:t>2 должностн</w:t>
      </w:r>
      <w:r>
        <w:rPr>
          <w:sz w:val="28"/>
        </w:rPr>
        <w:t>ых</w:t>
      </w:r>
      <w:r w:rsidRPr="00CA027A">
        <w:rPr>
          <w:sz w:val="28"/>
        </w:rPr>
        <w:t xml:space="preserve"> оклад</w:t>
      </w:r>
      <w:r>
        <w:rPr>
          <w:sz w:val="28"/>
        </w:rPr>
        <w:t>ов</w:t>
      </w:r>
      <w:r w:rsidRPr="00CA027A">
        <w:rPr>
          <w:sz w:val="28"/>
        </w:rPr>
        <w:t>;</w:t>
      </w:r>
    </w:p>
    <w:p w:rsidR="005E665C" w:rsidRPr="00CA027A" w:rsidRDefault="005E665C" w:rsidP="005E665C">
      <w:pPr>
        <w:ind w:firstLine="705"/>
        <w:jc w:val="both"/>
        <w:rPr>
          <w:sz w:val="28"/>
        </w:rPr>
      </w:pPr>
      <w:r w:rsidRPr="00CA027A">
        <w:rPr>
          <w:sz w:val="28"/>
        </w:rPr>
        <w:t xml:space="preserve">- по старшим должностям муниципальной службы – в размере </w:t>
      </w:r>
      <w:r>
        <w:rPr>
          <w:sz w:val="28"/>
        </w:rPr>
        <w:t xml:space="preserve"> 0,</w:t>
      </w:r>
      <w:r w:rsidRPr="00CA027A">
        <w:rPr>
          <w:sz w:val="28"/>
        </w:rPr>
        <w:t>9 должностн</w:t>
      </w:r>
      <w:r w:rsidR="001D655E">
        <w:rPr>
          <w:sz w:val="28"/>
        </w:rPr>
        <w:t>ого</w:t>
      </w:r>
      <w:r w:rsidRPr="00CA027A">
        <w:rPr>
          <w:sz w:val="28"/>
        </w:rPr>
        <w:t xml:space="preserve"> оклад</w:t>
      </w:r>
      <w:r w:rsidR="001D655E">
        <w:rPr>
          <w:sz w:val="28"/>
        </w:rPr>
        <w:t>а</w:t>
      </w:r>
      <w:r w:rsidRPr="00CA027A">
        <w:rPr>
          <w:sz w:val="28"/>
        </w:rPr>
        <w:t>;</w:t>
      </w:r>
    </w:p>
    <w:p w:rsidR="005E665C" w:rsidRDefault="005E665C" w:rsidP="005E665C">
      <w:pPr>
        <w:ind w:firstLine="705"/>
        <w:jc w:val="both"/>
        <w:rPr>
          <w:sz w:val="28"/>
        </w:rPr>
      </w:pPr>
      <w:r w:rsidRPr="00CA027A">
        <w:rPr>
          <w:sz w:val="28"/>
        </w:rPr>
        <w:t xml:space="preserve">- по младшим должностям муниципальной службы – в размере </w:t>
      </w:r>
      <w:r>
        <w:rPr>
          <w:sz w:val="28"/>
        </w:rPr>
        <w:t xml:space="preserve"> 0,</w:t>
      </w:r>
      <w:r w:rsidRPr="00CA027A">
        <w:rPr>
          <w:sz w:val="28"/>
        </w:rPr>
        <w:t>6 должностн</w:t>
      </w:r>
      <w:r w:rsidR="001D655E">
        <w:rPr>
          <w:sz w:val="28"/>
        </w:rPr>
        <w:t>ого</w:t>
      </w:r>
      <w:r w:rsidRPr="00CA027A">
        <w:rPr>
          <w:sz w:val="28"/>
        </w:rPr>
        <w:t xml:space="preserve"> оклад</w:t>
      </w:r>
      <w:r w:rsidR="001D655E">
        <w:rPr>
          <w:sz w:val="28"/>
        </w:rPr>
        <w:t>а</w:t>
      </w:r>
      <w:r w:rsidRPr="00CA027A">
        <w:rPr>
          <w:sz w:val="28"/>
        </w:rPr>
        <w:t xml:space="preserve">. </w:t>
      </w:r>
    </w:p>
    <w:p w:rsidR="005E665C" w:rsidRPr="0004562A" w:rsidRDefault="005E665C" w:rsidP="005E665C">
      <w:pPr>
        <w:ind w:firstLine="720"/>
        <w:jc w:val="both"/>
        <w:rPr>
          <w:sz w:val="28"/>
        </w:rPr>
      </w:pPr>
      <w:r w:rsidRPr="0004562A">
        <w:rPr>
          <w:sz w:val="28"/>
        </w:rPr>
        <w:t xml:space="preserve">Ежемесячная надбавка за особые условия муниципальной службы назначается с момента заключения трудового договора распоряжением </w:t>
      </w:r>
      <w:r>
        <w:rPr>
          <w:sz w:val="28"/>
        </w:rPr>
        <w:t>руководителя органа местного самоуправления,</w:t>
      </w:r>
      <w:r w:rsidRPr="0004562A">
        <w:rPr>
          <w:sz w:val="28"/>
        </w:rPr>
        <w:t xml:space="preserve"> по каждому муниципальному служащему в соответствии с занимаемой должностью</w:t>
      </w:r>
      <w:r>
        <w:rPr>
          <w:sz w:val="28"/>
        </w:rPr>
        <w:t>,</w:t>
      </w:r>
      <w:r w:rsidRPr="0004562A">
        <w:rPr>
          <w:sz w:val="28"/>
        </w:rPr>
        <w:t xml:space="preserve"> по категориям должностей муниципальной службы. </w:t>
      </w:r>
    </w:p>
    <w:p w:rsidR="005E665C" w:rsidRPr="00CA027A" w:rsidRDefault="005E665C" w:rsidP="005E665C">
      <w:pPr>
        <w:ind w:firstLine="705"/>
        <w:jc w:val="both"/>
        <w:rPr>
          <w:sz w:val="28"/>
        </w:rPr>
      </w:pPr>
      <w:r>
        <w:rPr>
          <w:sz w:val="28"/>
        </w:rPr>
        <w:t>2</w:t>
      </w:r>
      <w:r w:rsidRPr="00CA027A">
        <w:rPr>
          <w:sz w:val="28"/>
        </w:rPr>
        <w:t>) ежемесячная надбавка к должностному окладу муниципального служащего за выслугу лет в зависимости от стажа муниципальной службы:</w:t>
      </w:r>
    </w:p>
    <w:p w:rsidR="005E665C" w:rsidRPr="00CA027A" w:rsidRDefault="005E665C" w:rsidP="005E665C">
      <w:pPr>
        <w:ind w:firstLine="705"/>
        <w:jc w:val="both"/>
        <w:rPr>
          <w:sz w:val="28"/>
        </w:rPr>
      </w:pPr>
      <w:r w:rsidRPr="00CA027A">
        <w:rPr>
          <w:sz w:val="28"/>
        </w:rPr>
        <w:t xml:space="preserve">от 1 до 5 лет </w:t>
      </w:r>
      <w:r>
        <w:rPr>
          <w:sz w:val="28"/>
        </w:rPr>
        <w:t>-</w:t>
      </w:r>
      <w:r w:rsidRPr="00A87184">
        <w:rPr>
          <w:sz w:val="28"/>
        </w:rPr>
        <w:t xml:space="preserve"> </w:t>
      </w:r>
      <w:r w:rsidR="00756827">
        <w:rPr>
          <w:sz w:val="28"/>
        </w:rPr>
        <w:t xml:space="preserve">в размере 0,1 </w:t>
      </w:r>
      <w:r w:rsidRPr="00CA027A">
        <w:rPr>
          <w:sz w:val="28"/>
        </w:rPr>
        <w:t>должностного оклада</w:t>
      </w:r>
      <w:r>
        <w:rPr>
          <w:sz w:val="28"/>
        </w:rPr>
        <w:t>;</w:t>
      </w:r>
    </w:p>
    <w:p w:rsidR="005E665C" w:rsidRDefault="005E665C" w:rsidP="005E665C">
      <w:pPr>
        <w:ind w:firstLine="705"/>
        <w:jc w:val="both"/>
        <w:rPr>
          <w:sz w:val="28"/>
        </w:rPr>
      </w:pPr>
      <w:r w:rsidRPr="00CA027A">
        <w:rPr>
          <w:sz w:val="28"/>
        </w:rPr>
        <w:t xml:space="preserve">от </w:t>
      </w:r>
      <w:r>
        <w:rPr>
          <w:sz w:val="28"/>
        </w:rPr>
        <w:t>5 до 10 лет -</w:t>
      </w:r>
      <w:r w:rsidRPr="00A87184">
        <w:rPr>
          <w:sz w:val="28"/>
        </w:rPr>
        <w:t xml:space="preserve"> </w:t>
      </w:r>
      <w:r w:rsidRPr="00CA027A">
        <w:rPr>
          <w:sz w:val="28"/>
        </w:rPr>
        <w:t>в размере</w:t>
      </w:r>
      <w:r>
        <w:rPr>
          <w:sz w:val="28"/>
        </w:rPr>
        <w:t xml:space="preserve"> </w:t>
      </w:r>
      <w:r w:rsidR="00756827">
        <w:rPr>
          <w:sz w:val="28"/>
        </w:rPr>
        <w:t>0,</w:t>
      </w:r>
      <w:r>
        <w:rPr>
          <w:sz w:val="28"/>
        </w:rPr>
        <w:t xml:space="preserve">15 </w:t>
      </w:r>
      <w:r w:rsidR="00756827">
        <w:rPr>
          <w:sz w:val="28"/>
        </w:rPr>
        <w:t xml:space="preserve"> </w:t>
      </w:r>
      <w:r w:rsidRPr="00CA027A">
        <w:rPr>
          <w:sz w:val="28"/>
        </w:rPr>
        <w:t xml:space="preserve"> должностного оклада</w:t>
      </w:r>
      <w:r>
        <w:rPr>
          <w:sz w:val="28"/>
        </w:rPr>
        <w:t>;</w:t>
      </w:r>
    </w:p>
    <w:p w:rsidR="005E665C" w:rsidRPr="00CA027A" w:rsidRDefault="005E665C" w:rsidP="005E665C">
      <w:pPr>
        <w:ind w:firstLine="705"/>
        <w:jc w:val="both"/>
        <w:rPr>
          <w:sz w:val="28"/>
        </w:rPr>
      </w:pPr>
      <w:r w:rsidRPr="00CA027A">
        <w:rPr>
          <w:sz w:val="28"/>
        </w:rPr>
        <w:t>от 10 до 15 лет -</w:t>
      </w:r>
      <w:r w:rsidRPr="00A87184">
        <w:rPr>
          <w:sz w:val="28"/>
        </w:rPr>
        <w:t xml:space="preserve"> </w:t>
      </w:r>
      <w:r w:rsidRPr="00CA027A">
        <w:rPr>
          <w:sz w:val="28"/>
        </w:rPr>
        <w:t xml:space="preserve">в размере </w:t>
      </w:r>
      <w:r w:rsidR="00756827">
        <w:rPr>
          <w:sz w:val="28"/>
        </w:rPr>
        <w:t>0,</w:t>
      </w:r>
      <w:r w:rsidRPr="00CA027A">
        <w:rPr>
          <w:sz w:val="28"/>
        </w:rPr>
        <w:t>2</w:t>
      </w:r>
      <w:r w:rsidR="00756827">
        <w:rPr>
          <w:sz w:val="28"/>
        </w:rPr>
        <w:t xml:space="preserve"> </w:t>
      </w:r>
      <w:r w:rsidRPr="00CA027A">
        <w:rPr>
          <w:sz w:val="28"/>
        </w:rPr>
        <w:t>должностного оклада</w:t>
      </w:r>
      <w:r>
        <w:rPr>
          <w:sz w:val="28"/>
        </w:rPr>
        <w:t>;</w:t>
      </w:r>
    </w:p>
    <w:p w:rsidR="005E665C" w:rsidRPr="00CA027A" w:rsidRDefault="005E665C" w:rsidP="005E665C">
      <w:pPr>
        <w:ind w:firstLine="705"/>
        <w:jc w:val="both"/>
        <w:rPr>
          <w:sz w:val="28"/>
        </w:rPr>
      </w:pPr>
      <w:r>
        <w:rPr>
          <w:sz w:val="28"/>
          <w:szCs w:val="28"/>
        </w:rPr>
        <w:t>свыше 15 лет</w:t>
      </w:r>
      <w:r w:rsidRPr="00CA027A">
        <w:rPr>
          <w:sz w:val="28"/>
        </w:rPr>
        <w:t xml:space="preserve"> -</w:t>
      </w:r>
      <w:r w:rsidRPr="00A87184">
        <w:rPr>
          <w:sz w:val="28"/>
        </w:rPr>
        <w:t xml:space="preserve"> </w:t>
      </w:r>
      <w:r w:rsidRPr="00CA027A">
        <w:rPr>
          <w:sz w:val="28"/>
        </w:rPr>
        <w:t xml:space="preserve">в размере </w:t>
      </w:r>
      <w:r w:rsidR="00756827">
        <w:rPr>
          <w:sz w:val="28"/>
        </w:rPr>
        <w:t xml:space="preserve">0,3 </w:t>
      </w:r>
      <w:r w:rsidRPr="00CA027A">
        <w:rPr>
          <w:sz w:val="28"/>
        </w:rPr>
        <w:t>должностного оклада</w:t>
      </w:r>
      <w:r>
        <w:rPr>
          <w:sz w:val="28"/>
        </w:rPr>
        <w:t>.</w:t>
      </w:r>
    </w:p>
    <w:p w:rsidR="00756827" w:rsidRDefault="005E665C" w:rsidP="005E665C">
      <w:pPr>
        <w:ind w:firstLine="705"/>
        <w:jc w:val="both"/>
        <w:rPr>
          <w:sz w:val="28"/>
        </w:rPr>
      </w:pPr>
      <w:r w:rsidRPr="00CA027A">
        <w:rPr>
          <w:sz w:val="28"/>
        </w:rPr>
        <w:t>3) ежемесячное денежное поощрение к должностному окладу муниц</w:t>
      </w:r>
      <w:r w:rsidR="00756827">
        <w:rPr>
          <w:sz w:val="28"/>
        </w:rPr>
        <w:t>ипального служащего – в размере: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0"/>
        <w:gridCol w:w="4008"/>
      </w:tblGrid>
      <w:tr w:rsidR="00756827" w:rsidRPr="006001CA" w:rsidTr="00D7067A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27" w:rsidRPr="006001CA" w:rsidRDefault="00756827" w:rsidP="00D7067A">
            <w:pPr>
              <w:jc w:val="center"/>
              <w:rPr>
                <w:sz w:val="28"/>
                <w:szCs w:val="28"/>
              </w:rPr>
            </w:pPr>
            <w:r w:rsidRPr="006001CA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27" w:rsidRPr="006001CA" w:rsidRDefault="00756827" w:rsidP="008B02C9">
            <w:pPr>
              <w:ind w:left="-1188" w:firstLine="11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 ежемесячного денежного поощрения</w:t>
            </w:r>
          </w:p>
        </w:tc>
      </w:tr>
      <w:tr w:rsidR="00756827" w:rsidTr="00D7067A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27" w:rsidRPr="006001CA" w:rsidRDefault="00756827" w:rsidP="00D706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01C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27" w:rsidRDefault="00756827" w:rsidP="008B02C9">
            <w:pPr>
              <w:jc w:val="center"/>
            </w:pPr>
            <w:r w:rsidRPr="000245B5">
              <w:rPr>
                <w:sz w:val="28"/>
                <w:szCs w:val="28"/>
              </w:rPr>
              <w:t>1,5-2,</w:t>
            </w:r>
            <w:r w:rsidR="008B02C9">
              <w:rPr>
                <w:sz w:val="28"/>
                <w:szCs w:val="28"/>
              </w:rPr>
              <w:t>3</w:t>
            </w:r>
          </w:p>
        </w:tc>
      </w:tr>
      <w:tr w:rsidR="00756827" w:rsidTr="00D7067A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27" w:rsidRPr="006001CA" w:rsidRDefault="00756827" w:rsidP="00D7067A">
            <w:pPr>
              <w:pStyle w:val="10"/>
              <w:spacing w:before="0" w:after="0"/>
              <w:ind w:left="0"/>
              <w:rPr>
                <w:sz w:val="28"/>
                <w:szCs w:val="28"/>
              </w:rPr>
            </w:pPr>
            <w:r w:rsidRPr="006001CA">
              <w:rPr>
                <w:sz w:val="28"/>
                <w:szCs w:val="28"/>
              </w:rPr>
              <w:t xml:space="preserve">Специалист </w:t>
            </w:r>
            <w:r w:rsidRPr="006001CA">
              <w:rPr>
                <w:bCs/>
                <w:sz w:val="28"/>
                <w:szCs w:val="28"/>
              </w:rPr>
              <w:t>1-го разряда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27" w:rsidRDefault="00756827" w:rsidP="00756827">
            <w:pPr>
              <w:jc w:val="center"/>
            </w:pPr>
            <w:r w:rsidRPr="00A1511E">
              <w:rPr>
                <w:sz w:val="28"/>
                <w:szCs w:val="28"/>
              </w:rPr>
              <w:t>1,5-3,05</w:t>
            </w:r>
          </w:p>
        </w:tc>
      </w:tr>
      <w:tr w:rsidR="00756827" w:rsidTr="00D7067A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27" w:rsidRPr="006001CA" w:rsidRDefault="00756827" w:rsidP="00D7067A">
            <w:pPr>
              <w:pStyle w:val="10"/>
              <w:spacing w:before="0" w:after="0"/>
              <w:ind w:left="0"/>
              <w:rPr>
                <w:sz w:val="28"/>
                <w:szCs w:val="28"/>
              </w:rPr>
            </w:pPr>
            <w:r w:rsidRPr="006001CA">
              <w:rPr>
                <w:sz w:val="28"/>
                <w:szCs w:val="28"/>
              </w:rPr>
              <w:t xml:space="preserve">Специалист </w:t>
            </w:r>
            <w:r w:rsidRPr="006001CA">
              <w:rPr>
                <w:bCs/>
                <w:sz w:val="28"/>
                <w:szCs w:val="28"/>
              </w:rPr>
              <w:t>2-го разряда</w:t>
            </w:r>
            <w:r w:rsidRPr="006001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27" w:rsidRDefault="00756827" w:rsidP="00756827">
            <w:pPr>
              <w:jc w:val="center"/>
            </w:pPr>
            <w:r w:rsidRPr="00A1511E">
              <w:rPr>
                <w:sz w:val="28"/>
                <w:szCs w:val="28"/>
              </w:rPr>
              <w:t>1,5-3,05</w:t>
            </w:r>
          </w:p>
        </w:tc>
      </w:tr>
      <w:tr w:rsidR="00756827" w:rsidTr="00D7067A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27" w:rsidRPr="006001CA" w:rsidRDefault="00756827" w:rsidP="00D7067A">
            <w:pPr>
              <w:pStyle w:val="10"/>
              <w:spacing w:before="0" w:after="0"/>
              <w:ind w:left="0"/>
              <w:rPr>
                <w:sz w:val="28"/>
                <w:szCs w:val="28"/>
              </w:rPr>
            </w:pPr>
            <w:r w:rsidRPr="006001CA">
              <w:rPr>
                <w:sz w:val="28"/>
                <w:szCs w:val="28"/>
              </w:rPr>
              <w:t>Специалист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27" w:rsidRDefault="00756827" w:rsidP="00756827">
            <w:pPr>
              <w:jc w:val="center"/>
            </w:pPr>
            <w:r w:rsidRPr="00A1511E">
              <w:rPr>
                <w:sz w:val="28"/>
                <w:szCs w:val="28"/>
              </w:rPr>
              <w:t>1,5-3,05</w:t>
            </w:r>
          </w:p>
        </w:tc>
      </w:tr>
    </w:tbl>
    <w:p w:rsidR="000A627D" w:rsidRDefault="00852525" w:rsidP="00852525">
      <w:pPr>
        <w:jc w:val="both"/>
        <w:rPr>
          <w:sz w:val="28"/>
        </w:rPr>
      </w:pPr>
      <w:r>
        <w:rPr>
          <w:sz w:val="28"/>
        </w:rPr>
        <w:t xml:space="preserve">         </w:t>
      </w:r>
    </w:p>
    <w:p w:rsidR="005E665C" w:rsidRDefault="000A627D" w:rsidP="00852525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5E665C" w:rsidRPr="001D655E">
        <w:rPr>
          <w:sz w:val="28"/>
        </w:rPr>
        <w:t>Ежемесячное денежное поощрение муниципальному служащему устанавливается за успешное и добросовестное исполнение муниципальным служащим должностных обязанностей в полном объеме, исполнительскую дисциплину и высокую организацию труда.</w:t>
      </w:r>
    </w:p>
    <w:p w:rsidR="001D655E" w:rsidRPr="002F19E8" w:rsidRDefault="00852525" w:rsidP="008525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1D655E" w:rsidRPr="002F19E8">
        <w:rPr>
          <w:rFonts w:eastAsiaTheme="minorHAnsi"/>
          <w:sz w:val="28"/>
          <w:szCs w:val="28"/>
          <w:lang w:eastAsia="en-US"/>
        </w:rPr>
        <w:t>При определении конкретного размера ежемесячного денежного поощрения учитываются:</w:t>
      </w:r>
    </w:p>
    <w:p w:rsidR="000A627D" w:rsidRDefault="00852525" w:rsidP="008525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</w:p>
    <w:p w:rsidR="000A627D" w:rsidRDefault="000A627D" w:rsidP="008525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D655E" w:rsidRPr="002F19E8" w:rsidRDefault="000A627D" w:rsidP="008525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</w:t>
      </w:r>
      <w:r w:rsidR="001D655E" w:rsidRPr="002F19E8">
        <w:rPr>
          <w:rFonts w:eastAsiaTheme="minorHAnsi"/>
          <w:sz w:val="28"/>
          <w:szCs w:val="28"/>
          <w:lang w:eastAsia="en-US"/>
        </w:rPr>
        <w:t>профессиональная компетентность муниципальных служащих;</w:t>
      </w:r>
    </w:p>
    <w:p w:rsidR="00593FD9" w:rsidRPr="002F19E8" w:rsidRDefault="00852525" w:rsidP="000A62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1D655E" w:rsidRPr="002F19E8">
        <w:rPr>
          <w:rFonts w:eastAsiaTheme="minorHAnsi"/>
          <w:sz w:val="28"/>
          <w:szCs w:val="28"/>
          <w:lang w:eastAsia="en-US"/>
        </w:rPr>
        <w:t>уровень исполнительской дисциплины;</w:t>
      </w:r>
    </w:p>
    <w:p w:rsidR="001D655E" w:rsidRPr="002F19E8" w:rsidRDefault="00852525" w:rsidP="001D655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1D655E" w:rsidRPr="002F19E8">
        <w:rPr>
          <w:rFonts w:eastAsiaTheme="minorHAnsi"/>
          <w:sz w:val="28"/>
          <w:szCs w:val="28"/>
          <w:lang w:eastAsia="en-US"/>
        </w:rPr>
        <w:t>опыт профессиональной служебной деятельности;</w:t>
      </w:r>
    </w:p>
    <w:p w:rsidR="001D655E" w:rsidRPr="002F19E8" w:rsidRDefault="00852525" w:rsidP="001D655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1D655E" w:rsidRPr="002F19E8">
        <w:rPr>
          <w:rFonts w:eastAsiaTheme="minorHAnsi"/>
          <w:sz w:val="28"/>
          <w:szCs w:val="28"/>
          <w:lang w:eastAsia="en-US"/>
        </w:rPr>
        <w:t>степень самостоятельности и ответственности, инициатива, творческое отношение к исполнению должностных обязанностей;</w:t>
      </w:r>
    </w:p>
    <w:p w:rsidR="001D655E" w:rsidRPr="002F19E8" w:rsidRDefault="00852525" w:rsidP="001D655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1D655E" w:rsidRPr="002F19E8">
        <w:rPr>
          <w:rFonts w:eastAsiaTheme="minorHAnsi"/>
          <w:sz w:val="28"/>
          <w:szCs w:val="28"/>
          <w:lang w:eastAsia="en-US"/>
        </w:rPr>
        <w:t>новизна вырабатываемых и предлагаемых решений, применение в работе со</w:t>
      </w:r>
      <w:r w:rsidR="002F19E8">
        <w:rPr>
          <w:rFonts w:eastAsiaTheme="minorHAnsi"/>
          <w:sz w:val="28"/>
          <w:szCs w:val="28"/>
          <w:lang w:eastAsia="en-US"/>
        </w:rPr>
        <w:t>временных форм и методов работы.</w:t>
      </w:r>
    </w:p>
    <w:p w:rsidR="008B02C9" w:rsidRDefault="00852525" w:rsidP="002F19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2F19E8" w:rsidRPr="002F19E8">
        <w:rPr>
          <w:rFonts w:eastAsiaTheme="minorHAnsi"/>
          <w:sz w:val="28"/>
          <w:szCs w:val="28"/>
          <w:lang w:eastAsia="en-US"/>
        </w:rPr>
        <w:t xml:space="preserve">Конкретный размер ежемесячного денежного поощрения муниципальным служащим определяется </w:t>
      </w:r>
      <w:r w:rsidR="007B3A34">
        <w:rPr>
          <w:rFonts w:eastAsiaTheme="minorHAnsi"/>
          <w:sz w:val="28"/>
          <w:szCs w:val="28"/>
          <w:lang w:eastAsia="en-US"/>
        </w:rPr>
        <w:t>руководителем органа местного самоуправления</w:t>
      </w:r>
      <w:r w:rsidR="008B02C9">
        <w:rPr>
          <w:rFonts w:eastAsiaTheme="minorHAnsi"/>
          <w:sz w:val="28"/>
          <w:szCs w:val="28"/>
          <w:lang w:eastAsia="en-US"/>
        </w:rPr>
        <w:t xml:space="preserve"> </w:t>
      </w:r>
      <w:r w:rsidR="00163789">
        <w:rPr>
          <w:rFonts w:eastAsiaTheme="minorHAnsi"/>
          <w:sz w:val="28"/>
          <w:szCs w:val="28"/>
          <w:lang w:eastAsia="en-US"/>
        </w:rPr>
        <w:t>Мироновского</w:t>
      </w:r>
      <w:r w:rsidR="00BA03C2">
        <w:rPr>
          <w:rFonts w:eastAsiaTheme="minorHAnsi"/>
          <w:sz w:val="28"/>
          <w:szCs w:val="28"/>
          <w:lang w:eastAsia="en-US"/>
        </w:rPr>
        <w:t xml:space="preserve"> сельсовета Баганского района Новосибирской области </w:t>
      </w:r>
      <w:r w:rsidR="007B3A34">
        <w:rPr>
          <w:rFonts w:eastAsiaTheme="minorHAnsi"/>
          <w:sz w:val="28"/>
          <w:szCs w:val="28"/>
          <w:lang w:eastAsia="en-US"/>
        </w:rPr>
        <w:t>(далее – руководитель органа местного самоуправления)</w:t>
      </w:r>
      <w:r w:rsidR="008B02C9">
        <w:rPr>
          <w:rFonts w:eastAsiaTheme="minorHAnsi"/>
          <w:sz w:val="28"/>
          <w:szCs w:val="28"/>
          <w:lang w:eastAsia="en-US"/>
        </w:rPr>
        <w:t>.</w:t>
      </w:r>
    </w:p>
    <w:p w:rsidR="002F19E8" w:rsidRPr="002F19E8" w:rsidRDefault="00852525" w:rsidP="002F19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2F19E8">
        <w:rPr>
          <w:rFonts w:eastAsiaTheme="minorHAnsi"/>
          <w:sz w:val="28"/>
          <w:szCs w:val="28"/>
          <w:lang w:eastAsia="en-US"/>
        </w:rPr>
        <w:t>Размер ежемесячного денежного поощрения устанавливается распоряжением администрации</w:t>
      </w:r>
      <w:r w:rsidR="008B02C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Мироновског</w:t>
      </w:r>
      <w:r w:rsidR="00163789">
        <w:rPr>
          <w:rFonts w:eastAsiaTheme="minorHAnsi"/>
          <w:sz w:val="28"/>
          <w:szCs w:val="28"/>
          <w:lang w:eastAsia="en-US"/>
        </w:rPr>
        <w:t>о</w:t>
      </w:r>
      <w:r w:rsidR="00BA03C2">
        <w:rPr>
          <w:rFonts w:eastAsiaTheme="minorHAnsi"/>
          <w:sz w:val="28"/>
          <w:szCs w:val="28"/>
          <w:lang w:eastAsia="en-US"/>
        </w:rPr>
        <w:t xml:space="preserve"> сельсовета Баганского района Новосибирской области </w:t>
      </w:r>
      <w:r w:rsidR="002F19E8">
        <w:rPr>
          <w:rFonts w:eastAsiaTheme="minorHAnsi"/>
          <w:sz w:val="28"/>
          <w:szCs w:val="28"/>
          <w:lang w:eastAsia="en-US"/>
        </w:rPr>
        <w:t>по личному составу.</w:t>
      </w:r>
    </w:p>
    <w:p w:rsidR="005E665C" w:rsidRPr="0004562A" w:rsidRDefault="005E665C" w:rsidP="005E665C">
      <w:pPr>
        <w:ind w:firstLine="700"/>
        <w:jc w:val="both"/>
        <w:rPr>
          <w:sz w:val="28"/>
        </w:rPr>
      </w:pPr>
      <w:r w:rsidRPr="0004562A">
        <w:rPr>
          <w:sz w:val="28"/>
        </w:rPr>
        <w:t>В случае ненадлежащего исполнения муниципальным служащим должностных обязанностей, совершение дисциплинарного проступка и получение взыскания, ежемесячное денежное поощрение может не выплачиваться или его размер может быть уменьшен</w:t>
      </w:r>
      <w:r>
        <w:rPr>
          <w:sz w:val="28"/>
        </w:rPr>
        <w:t xml:space="preserve">, по решению </w:t>
      </w:r>
      <w:r w:rsidR="007B3A34">
        <w:rPr>
          <w:rFonts w:eastAsiaTheme="minorHAnsi"/>
          <w:sz w:val="28"/>
          <w:szCs w:val="28"/>
          <w:lang w:eastAsia="en-US"/>
        </w:rPr>
        <w:t>руководителя органа местного самоуправления</w:t>
      </w:r>
      <w:r w:rsidR="002F19E8">
        <w:rPr>
          <w:sz w:val="28"/>
        </w:rPr>
        <w:t>.</w:t>
      </w:r>
    </w:p>
    <w:p w:rsidR="005E665C" w:rsidRDefault="005E665C" w:rsidP="005E665C">
      <w:pPr>
        <w:ind w:firstLine="705"/>
        <w:jc w:val="both"/>
        <w:rPr>
          <w:sz w:val="28"/>
        </w:rPr>
      </w:pPr>
      <w:r w:rsidRPr="00CA027A">
        <w:rPr>
          <w:sz w:val="28"/>
        </w:rPr>
        <w:t>4) ежемесячная процентная надбавка к должностному окладу за работу со сведениями, составляющими государственную тайну</w:t>
      </w:r>
      <w:r>
        <w:rPr>
          <w:sz w:val="28"/>
        </w:rPr>
        <w:t>, устанавливается в соответствии с 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</w:p>
    <w:p w:rsidR="00120D68" w:rsidRDefault="00120D68" w:rsidP="00120D68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5) Ежемесячная надбавка к должностному окладу за классный чин.</w:t>
      </w:r>
    </w:p>
    <w:p w:rsidR="00120D68" w:rsidRDefault="00120D68" w:rsidP="00120D68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Надбавка за классный чин муниципальным служащим, устанавливается равной и выплачивается ежемесячно:</w:t>
      </w:r>
    </w:p>
    <w:tbl>
      <w:tblPr>
        <w:tblW w:w="1023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5"/>
        <w:gridCol w:w="4082"/>
        <w:gridCol w:w="503"/>
      </w:tblGrid>
      <w:tr w:rsidR="00120D68" w:rsidRPr="001324EC" w:rsidTr="009F516F">
        <w:tc>
          <w:tcPr>
            <w:tcW w:w="5645" w:type="dxa"/>
          </w:tcPr>
          <w:p w:rsidR="00120D68" w:rsidRPr="005E665C" w:rsidRDefault="00120D68" w:rsidP="009F516F">
            <w:pPr>
              <w:jc w:val="center"/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Наименование классного чина муниципальных служащих</w:t>
            </w:r>
          </w:p>
        </w:tc>
        <w:tc>
          <w:tcPr>
            <w:tcW w:w="4082" w:type="dxa"/>
          </w:tcPr>
          <w:p w:rsidR="00120D68" w:rsidRPr="005E665C" w:rsidRDefault="00120D68" w:rsidP="009F516F">
            <w:pPr>
              <w:jc w:val="center"/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Норматив ежемесячной надбавки за классный чин муниципальных служащих, рублей&lt;*&gt;</w:t>
            </w:r>
          </w:p>
        </w:tc>
        <w:tc>
          <w:tcPr>
            <w:tcW w:w="503" w:type="dxa"/>
            <w:vMerge w:val="restart"/>
            <w:tcBorders>
              <w:top w:val="nil"/>
              <w:bottom w:val="nil"/>
              <w:right w:val="nil"/>
            </w:tcBorders>
          </w:tcPr>
          <w:p w:rsidR="00120D68" w:rsidRPr="001324EC" w:rsidRDefault="00120D68" w:rsidP="009F516F">
            <w:pPr>
              <w:jc w:val="center"/>
              <w:rPr>
                <w:sz w:val="28"/>
              </w:rPr>
            </w:pPr>
          </w:p>
        </w:tc>
      </w:tr>
      <w:tr w:rsidR="00120D68" w:rsidRPr="001324EC" w:rsidTr="009F516F">
        <w:tc>
          <w:tcPr>
            <w:tcW w:w="5645" w:type="dxa"/>
          </w:tcPr>
          <w:p w:rsidR="00120D68" w:rsidRPr="005E665C" w:rsidRDefault="00120D68" w:rsidP="009F516F">
            <w:pPr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4082" w:type="dxa"/>
          </w:tcPr>
          <w:p w:rsidR="00120D68" w:rsidRPr="005E665C" w:rsidRDefault="00120D68" w:rsidP="009F516F">
            <w:pPr>
              <w:jc w:val="center"/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1250</w:t>
            </w:r>
          </w:p>
        </w:tc>
        <w:tc>
          <w:tcPr>
            <w:tcW w:w="503" w:type="dxa"/>
            <w:vMerge/>
            <w:tcBorders>
              <w:top w:val="nil"/>
              <w:bottom w:val="nil"/>
              <w:right w:val="nil"/>
            </w:tcBorders>
          </w:tcPr>
          <w:p w:rsidR="00120D68" w:rsidRPr="001324EC" w:rsidRDefault="00120D68" w:rsidP="009F516F">
            <w:pPr>
              <w:jc w:val="center"/>
              <w:rPr>
                <w:sz w:val="28"/>
              </w:rPr>
            </w:pPr>
          </w:p>
        </w:tc>
      </w:tr>
      <w:tr w:rsidR="00120D68" w:rsidRPr="001324EC" w:rsidTr="009F516F">
        <w:tc>
          <w:tcPr>
            <w:tcW w:w="5645" w:type="dxa"/>
          </w:tcPr>
          <w:p w:rsidR="00120D68" w:rsidRPr="005E665C" w:rsidRDefault="00120D68" w:rsidP="009F516F">
            <w:pPr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4082" w:type="dxa"/>
          </w:tcPr>
          <w:p w:rsidR="00120D68" w:rsidRPr="005E665C" w:rsidRDefault="00120D68" w:rsidP="009F516F">
            <w:pPr>
              <w:jc w:val="center"/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1190</w:t>
            </w:r>
          </w:p>
        </w:tc>
        <w:tc>
          <w:tcPr>
            <w:tcW w:w="503" w:type="dxa"/>
            <w:vMerge/>
            <w:tcBorders>
              <w:top w:val="nil"/>
              <w:bottom w:val="nil"/>
              <w:right w:val="nil"/>
            </w:tcBorders>
          </w:tcPr>
          <w:p w:rsidR="00120D68" w:rsidRPr="001324EC" w:rsidRDefault="00120D68" w:rsidP="009F516F">
            <w:pPr>
              <w:jc w:val="center"/>
              <w:rPr>
                <w:sz w:val="28"/>
              </w:rPr>
            </w:pPr>
          </w:p>
        </w:tc>
      </w:tr>
      <w:tr w:rsidR="00120D68" w:rsidRPr="001324EC" w:rsidTr="009F516F">
        <w:tc>
          <w:tcPr>
            <w:tcW w:w="5645" w:type="dxa"/>
          </w:tcPr>
          <w:p w:rsidR="00120D68" w:rsidRPr="005E665C" w:rsidRDefault="00120D68" w:rsidP="009F516F">
            <w:pPr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4082" w:type="dxa"/>
          </w:tcPr>
          <w:p w:rsidR="00120D68" w:rsidRPr="005E665C" w:rsidRDefault="00120D68" w:rsidP="009F516F">
            <w:pPr>
              <w:jc w:val="center"/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1135</w:t>
            </w:r>
          </w:p>
        </w:tc>
        <w:tc>
          <w:tcPr>
            <w:tcW w:w="503" w:type="dxa"/>
            <w:vMerge/>
            <w:tcBorders>
              <w:top w:val="nil"/>
              <w:bottom w:val="nil"/>
              <w:right w:val="nil"/>
            </w:tcBorders>
          </w:tcPr>
          <w:p w:rsidR="00120D68" w:rsidRPr="001324EC" w:rsidRDefault="00120D68" w:rsidP="009F516F">
            <w:pPr>
              <w:jc w:val="center"/>
              <w:rPr>
                <w:sz w:val="28"/>
              </w:rPr>
            </w:pPr>
          </w:p>
        </w:tc>
      </w:tr>
      <w:tr w:rsidR="00120D68" w:rsidRPr="001324EC" w:rsidTr="009F516F">
        <w:tc>
          <w:tcPr>
            <w:tcW w:w="5645" w:type="dxa"/>
          </w:tcPr>
          <w:p w:rsidR="00120D68" w:rsidRPr="005E665C" w:rsidRDefault="00120D68" w:rsidP="009F516F">
            <w:pPr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4082" w:type="dxa"/>
          </w:tcPr>
          <w:p w:rsidR="00120D68" w:rsidRPr="005E665C" w:rsidRDefault="00120D68" w:rsidP="009F516F">
            <w:pPr>
              <w:jc w:val="center"/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1080</w:t>
            </w:r>
          </w:p>
        </w:tc>
        <w:tc>
          <w:tcPr>
            <w:tcW w:w="503" w:type="dxa"/>
            <w:vMerge/>
            <w:tcBorders>
              <w:top w:val="nil"/>
              <w:bottom w:val="nil"/>
              <w:right w:val="nil"/>
            </w:tcBorders>
          </w:tcPr>
          <w:p w:rsidR="00120D68" w:rsidRPr="001324EC" w:rsidRDefault="00120D68" w:rsidP="009F516F">
            <w:pPr>
              <w:jc w:val="center"/>
              <w:rPr>
                <w:sz w:val="28"/>
              </w:rPr>
            </w:pPr>
          </w:p>
        </w:tc>
      </w:tr>
      <w:tr w:rsidR="00120D68" w:rsidRPr="001324EC" w:rsidTr="009F516F">
        <w:tc>
          <w:tcPr>
            <w:tcW w:w="5645" w:type="dxa"/>
          </w:tcPr>
          <w:p w:rsidR="00120D68" w:rsidRPr="005E665C" w:rsidRDefault="00120D68" w:rsidP="009F516F">
            <w:pPr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4082" w:type="dxa"/>
          </w:tcPr>
          <w:p w:rsidR="00120D68" w:rsidRPr="005E665C" w:rsidRDefault="00120D68" w:rsidP="009F516F">
            <w:pPr>
              <w:jc w:val="center"/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1030</w:t>
            </w:r>
          </w:p>
        </w:tc>
        <w:tc>
          <w:tcPr>
            <w:tcW w:w="503" w:type="dxa"/>
            <w:vMerge/>
            <w:tcBorders>
              <w:top w:val="nil"/>
              <w:bottom w:val="nil"/>
              <w:right w:val="nil"/>
            </w:tcBorders>
          </w:tcPr>
          <w:p w:rsidR="00120D68" w:rsidRPr="001324EC" w:rsidRDefault="00120D68" w:rsidP="009F516F">
            <w:pPr>
              <w:jc w:val="center"/>
              <w:rPr>
                <w:sz w:val="28"/>
              </w:rPr>
            </w:pPr>
          </w:p>
        </w:tc>
      </w:tr>
      <w:tr w:rsidR="00120D68" w:rsidRPr="001324EC" w:rsidTr="009F516F">
        <w:tc>
          <w:tcPr>
            <w:tcW w:w="5645" w:type="dxa"/>
          </w:tcPr>
          <w:p w:rsidR="00120D68" w:rsidRPr="005E665C" w:rsidRDefault="00120D68" w:rsidP="009F516F">
            <w:pPr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4082" w:type="dxa"/>
          </w:tcPr>
          <w:p w:rsidR="00120D68" w:rsidRPr="005E665C" w:rsidRDefault="00120D68" w:rsidP="009F516F">
            <w:pPr>
              <w:jc w:val="center"/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980</w:t>
            </w:r>
          </w:p>
        </w:tc>
        <w:tc>
          <w:tcPr>
            <w:tcW w:w="503" w:type="dxa"/>
            <w:vMerge/>
            <w:tcBorders>
              <w:top w:val="nil"/>
              <w:bottom w:val="nil"/>
              <w:right w:val="nil"/>
            </w:tcBorders>
          </w:tcPr>
          <w:p w:rsidR="00120D68" w:rsidRPr="001324EC" w:rsidRDefault="00120D68" w:rsidP="009F516F">
            <w:pPr>
              <w:jc w:val="center"/>
              <w:rPr>
                <w:sz w:val="28"/>
              </w:rPr>
            </w:pPr>
          </w:p>
        </w:tc>
      </w:tr>
      <w:tr w:rsidR="00120D68" w:rsidRPr="001324EC" w:rsidTr="009F516F">
        <w:tc>
          <w:tcPr>
            <w:tcW w:w="5645" w:type="dxa"/>
          </w:tcPr>
          <w:p w:rsidR="00120D68" w:rsidRPr="005E665C" w:rsidRDefault="00120D68" w:rsidP="009F516F">
            <w:pPr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4082" w:type="dxa"/>
          </w:tcPr>
          <w:p w:rsidR="00120D68" w:rsidRPr="005E665C" w:rsidRDefault="00120D68" w:rsidP="009F516F">
            <w:pPr>
              <w:jc w:val="center"/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930</w:t>
            </w:r>
          </w:p>
        </w:tc>
        <w:tc>
          <w:tcPr>
            <w:tcW w:w="503" w:type="dxa"/>
            <w:vMerge/>
            <w:tcBorders>
              <w:top w:val="nil"/>
              <w:bottom w:val="nil"/>
              <w:right w:val="nil"/>
            </w:tcBorders>
          </w:tcPr>
          <w:p w:rsidR="00120D68" w:rsidRPr="001324EC" w:rsidRDefault="00120D68" w:rsidP="009F516F">
            <w:pPr>
              <w:jc w:val="center"/>
              <w:rPr>
                <w:sz w:val="28"/>
              </w:rPr>
            </w:pPr>
          </w:p>
        </w:tc>
      </w:tr>
      <w:tr w:rsidR="00120D68" w:rsidRPr="001324EC" w:rsidTr="009F516F">
        <w:tc>
          <w:tcPr>
            <w:tcW w:w="5645" w:type="dxa"/>
          </w:tcPr>
          <w:p w:rsidR="00120D68" w:rsidRPr="005E665C" w:rsidRDefault="00120D68" w:rsidP="009F516F">
            <w:pPr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4082" w:type="dxa"/>
          </w:tcPr>
          <w:p w:rsidR="00120D68" w:rsidRPr="005E665C" w:rsidRDefault="00120D68" w:rsidP="009F516F">
            <w:pPr>
              <w:jc w:val="center"/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880</w:t>
            </w:r>
          </w:p>
        </w:tc>
        <w:tc>
          <w:tcPr>
            <w:tcW w:w="503" w:type="dxa"/>
            <w:vMerge/>
            <w:tcBorders>
              <w:top w:val="nil"/>
              <w:bottom w:val="nil"/>
              <w:right w:val="nil"/>
            </w:tcBorders>
          </w:tcPr>
          <w:p w:rsidR="00120D68" w:rsidRPr="001324EC" w:rsidRDefault="00120D68" w:rsidP="009F516F">
            <w:pPr>
              <w:jc w:val="center"/>
              <w:rPr>
                <w:sz w:val="28"/>
              </w:rPr>
            </w:pPr>
          </w:p>
        </w:tc>
      </w:tr>
      <w:tr w:rsidR="00120D68" w:rsidRPr="001324EC" w:rsidTr="009F516F">
        <w:tc>
          <w:tcPr>
            <w:tcW w:w="5645" w:type="dxa"/>
          </w:tcPr>
          <w:p w:rsidR="00120D68" w:rsidRPr="005E665C" w:rsidRDefault="00120D68" w:rsidP="009F516F">
            <w:pPr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4082" w:type="dxa"/>
          </w:tcPr>
          <w:p w:rsidR="00120D68" w:rsidRPr="005E665C" w:rsidRDefault="00120D68" w:rsidP="009F516F">
            <w:pPr>
              <w:jc w:val="center"/>
              <w:rPr>
                <w:sz w:val="28"/>
                <w:szCs w:val="28"/>
              </w:rPr>
            </w:pPr>
            <w:r w:rsidRPr="005E665C">
              <w:rPr>
                <w:sz w:val="28"/>
                <w:szCs w:val="28"/>
              </w:rPr>
              <w:t>723</w:t>
            </w:r>
          </w:p>
        </w:tc>
        <w:tc>
          <w:tcPr>
            <w:tcW w:w="503" w:type="dxa"/>
            <w:tcBorders>
              <w:top w:val="nil"/>
              <w:bottom w:val="nil"/>
              <w:right w:val="nil"/>
            </w:tcBorders>
          </w:tcPr>
          <w:p w:rsidR="00120D68" w:rsidRPr="001324EC" w:rsidRDefault="00120D68" w:rsidP="009F516F">
            <w:pPr>
              <w:jc w:val="center"/>
              <w:rPr>
                <w:sz w:val="28"/>
              </w:rPr>
            </w:pPr>
          </w:p>
        </w:tc>
      </w:tr>
    </w:tbl>
    <w:p w:rsidR="005E665C" w:rsidRPr="002B16F4" w:rsidRDefault="00120D68" w:rsidP="00120D68">
      <w:pPr>
        <w:ind w:firstLine="700"/>
        <w:jc w:val="both"/>
        <w:rPr>
          <w:sz w:val="28"/>
        </w:rPr>
      </w:pPr>
      <w:r w:rsidRPr="001B4C1A">
        <w:rPr>
          <w:sz w:val="28"/>
        </w:rPr>
        <w:t>&lt;*&gt; Индексируется (увеличивается) одновременно с индексацией (увеличением) месячных должностных окладов муниципальных служащих на коэффициент индексации (увеличения) окладов денежного содержания государственных гражданских служащих Новосибирской области.</w:t>
      </w:r>
    </w:p>
    <w:p w:rsidR="005E665C" w:rsidRDefault="005E665C" w:rsidP="005E665C">
      <w:pPr>
        <w:ind w:firstLine="705"/>
        <w:jc w:val="both"/>
        <w:rPr>
          <w:sz w:val="28"/>
        </w:rPr>
      </w:pPr>
      <w:r w:rsidRPr="00CA027A">
        <w:rPr>
          <w:sz w:val="28"/>
        </w:rPr>
        <w:t xml:space="preserve">6) единовременная выплата при предоставлении ежегодного оплачиваемого отпуска </w:t>
      </w:r>
      <w:r>
        <w:rPr>
          <w:sz w:val="28"/>
        </w:rPr>
        <w:t>составляет</w:t>
      </w:r>
      <w:r w:rsidRPr="00CA027A">
        <w:rPr>
          <w:sz w:val="28"/>
        </w:rPr>
        <w:t xml:space="preserve"> </w:t>
      </w:r>
      <w:r w:rsidRPr="005E09F7">
        <w:rPr>
          <w:sz w:val="28"/>
        </w:rPr>
        <w:t>2</w:t>
      </w:r>
      <w:r w:rsidR="00824A92">
        <w:rPr>
          <w:sz w:val="28"/>
        </w:rPr>
        <w:t>,0</w:t>
      </w:r>
      <w:r>
        <w:rPr>
          <w:sz w:val="28"/>
        </w:rPr>
        <w:t xml:space="preserve"> должностных оклад</w:t>
      </w:r>
      <w:r w:rsidR="00824A92">
        <w:rPr>
          <w:sz w:val="28"/>
        </w:rPr>
        <w:t>ов</w:t>
      </w:r>
      <w:r>
        <w:rPr>
          <w:sz w:val="28"/>
        </w:rPr>
        <w:t xml:space="preserve"> в год.</w:t>
      </w:r>
    </w:p>
    <w:p w:rsidR="000A627D" w:rsidRDefault="000A627D" w:rsidP="005E665C">
      <w:pPr>
        <w:ind w:firstLine="705"/>
        <w:jc w:val="both"/>
        <w:rPr>
          <w:sz w:val="28"/>
        </w:rPr>
      </w:pPr>
    </w:p>
    <w:p w:rsidR="00593FD9" w:rsidRDefault="005E665C" w:rsidP="000A627D">
      <w:pPr>
        <w:ind w:firstLine="705"/>
        <w:jc w:val="both"/>
        <w:rPr>
          <w:sz w:val="28"/>
        </w:rPr>
      </w:pPr>
      <w:r>
        <w:rPr>
          <w:sz w:val="28"/>
        </w:rPr>
        <w:lastRenderedPageBreak/>
        <w:t>7)</w:t>
      </w:r>
      <w:r w:rsidRPr="00CA027A">
        <w:rPr>
          <w:sz w:val="28"/>
        </w:rPr>
        <w:t xml:space="preserve"> материальная помощь </w:t>
      </w:r>
      <w:r>
        <w:rPr>
          <w:sz w:val="28"/>
        </w:rPr>
        <w:t>составляет</w:t>
      </w:r>
      <w:r w:rsidRPr="00CA027A">
        <w:rPr>
          <w:sz w:val="28"/>
        </w:rPr>
        <w:t xml:space="preserve"> </w:t>
      </w:r>
      <w:r>
        <w:rPr>
          <w:sz w:val="28"/>
        </w:rPr>
        <w:t>1</w:t>
      </w:r>
      <w:r w:rsidR="00120D68">
        <w:rPr>
          <w:sz w:val="28"/>
        </w:rPr>
        <w:t>,0</w:t>
      </w:r>
      <w:r w:rsidRPr="005E09F7">
        <w:rPr>
          <w:sz w:val="28"/>
        </w:rPr>
        <w:t xml:space="preserve"> </w:t>
      </w:r>
      <w:r>
        <w:rPr>
          <w:sz w:val="28"/>
        </w:rPr>
        <w:t>должностной оклад в год</w:t>
      </w:r>
      <w:r w:rsidRPr="00CA027A">
        <w:rPr>
          <w:sz w:val="28"/>
        </w:rPr>
        <w:t>.</w:t>
      </w:r>
    </w:p>
    <w:p w:rsidR="005E665C" w:rsidRDefault="005E665C" w:rsidP="005E665C">
      <w:pPr>
        <w:ind w:firstLine="720"/>
        <w:jc w:val="both"/>
        <w:rPr>
          <w:sz w:val="28"/>
        </w:rPr>
      </w:pPr>
      <w:r w:rsidRPr="002B16F4">
        <w:rPr>
          <w:sz w:val="28"/>
        </w:rPr>
        <w:t>Выплата материальной помощи муниципальным служащим осуществляется один раз в год</w:t>
      </w:r>
      <w:r>
        <w:rPr>
          <w:sz w:val="28"/>
        </w:rPr>
        <w:t xml:space="preserve"> </w:t>
      </w:r>
      <w:r w:rsidRPr="002B16F4">
        <w:rPr>
          <w:sz w:val="28"/>
        </w:rPr>
        <w:t>на основании личного заявления муниципального служащего.</w:t>
      </w:r>
    </w:p>
    <w:p w:rsidR="00120D68" w:rsidRDefault="00120D68" w:rsidP="00120D68">
      <w:pPr>
        <w:ind w:firstLine="705"/>
        <w:jc w:val="both"/>
        <w:rPr>
          <w:sz w:val="28"/>
        </w:rPr>
      </w:pPr>
      <w:r>
        <w:rPr>
          <w:sz w:val="28"/>
        </w:rPr>
        <w:t>8</w:t>
      </w:r>
      <w:r w:rsidRPr="00CA027A">
        <w:rPr>
          <w:sz w:val="28"/>
        </w:rPr>
        <w:t xml:space="preserve">) премия за выполнение особо важных и сложных заданий </w:t>
      </w:r>
      <w:r>
        <w:rPr>
          <w:sz w:val="28"/>
          <w:szCs w:val="28"/>
        </w:rPr>
        <w:t>(далее – премия)</w:t>
      </w:r>
      <w:r w:rsidRPr="0099053B">
        <w:rPr>
          <w:sz w:val="28"/>
          <w:szCs w:val="28"/>
        </w:rPr>
        <w:t xml:space="preserve"> </w:t>
      </w:r>
      <w:r w:rsidRPr="00CA027A">
        <w:rPr>
          <w:sz w:val="28"/>
        </w:rPr>
        <w:t>предусматрива</w:t>
      </w:r>
      <w:r>
        <w:rPr>
          <w:sz w:val="28"/>
        </w:rPr>
        <w:t>е</w:t>
      </w:r>
      <w:r w:rsidRPr="00CA027A">
        <w:rPr>
          <w:sz w:val="28"/>
        </w:rPr>
        <w:t xml:space="preserve">тся в размере </w:t>
      </w:r>
      <w:r>
        <w:rPr>
          <w:sz w:val="28"/>
        </w:rPr>
        <w:t>2.0</w:t>
      </w:r>
      <w:r w:rsidRPr="005E09F7">
        <w:rPr>
          <w:sz w:val="28"/>
        </w:rPr>
        <w:t xml:space="preserve"> </w:t>
      </w:r>
      <w:r>
        <w:rPr>
          <w:sz w:val="28"/>
        </w:rPr>
        <w:t>должностных окладов в расчете на год.</w:t>
      </w:r>
    </w:p>
    <w:p w:rsidR="00120D68" w:rsidRDefault="00120D68" w:rsidP="00120D68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9053B">
        <w:rPr>
          <w:sz w:val="28"/>
          <w:szCs w:val="28"/>
        </w:rPr>
        <w:t>Решение о выплате премии за выполнение особо важных и сложных заданий</w:t>
      </w:r>
      <w:r>
        <w:rPr>
          <w:sz w:val="28"/>
          <w:szCs w:val="28"/>
        </w:rPr>
        <w:t xml:space="preserve"> </w:t>
      </w:r>
      <w:r w:rsidRPr="0099053B">
        <w:rPr>
          <w:sz w:val="28"/>
          <w:szCs w:val="28"/>
        </w:rPr>
        <w:t>и конкретном размере принимается руководителем</w:t>
      </w:r>
      <w:r>
        <w:rPr>
          <w:sz w:val="28"/>
          <w:szCs w:val="28"/>
        </w:rPr>
        <w:t xml:space="preserve"> органа местного самоуправления. </w:t>
      </w:r>
    </w:p>
    <w:p w:rsidR="00120D68" w:rsidRDefault="00120D68" w:rsidP="00120D68">
      <w:pPr>
        <w:ind w:firstLine="708"/>
        <w:jc w:val="both"/>
        <w:rPr>
          <w:sz w:val="28"/>
        </w:rPr>
      </w:pPr>
      <w:r w:rsidRPr="001324EC">
        <w:rPr>
          <w:sz w:val="28"/>
        </w:rPr>
        <w:t xml:space="preserve">В случае экономии расходов на оплату труда максимальными размерами для конкретного муниципального служащего </w:t>
      </w:r>
      <w:r>
        <w:rPr>
          <w:sz w:val="28"/>
        </w:rPr>
        <w:t xml:space="preserve">премия </w:t>
      </w:r>
      <w:r w:rsidRPr="001324EC">
        <w:rPr>
          <w:sz w:val="28"/>
        </w:rPr>
        <w:t>не ограничивается</w:t>
      </w:r>
      <w:r>
        <w:rPr>
          <w:sz w:val="28"/>
        </w:rPr>
        <w:t>.</w:t>
      </w:r>
    </w:p>
    <w:p w:rsidR="00120D68" w:rsidRDefault="00120D68" w:rsidP="00120D68">
      <w:pPr>
        <w:ind w:firstLine="705"/>
        <w:jc w:val="both"/>
        <w:rPr>
          <w:sz w:val="28"/>
        </w:rPr>
      </w:pPr>
      <w:r w:rsidRPr="002B16F4">
        <w:rPr>
          <w:sz w:val="28"/>
        </w:rPr>
        <w:t>Премия выплачивается одновременно с оплатой труда муниципального служащего.</w:t>
      </w:r>
    </w:p>
    <w:p w:rsidR="005E665C" w:rsidRDefault="005E665C" w:rsidP="005E665C">
      <w:pPr>
        <w:ind w:firstLine="720"/>
        <w:jc w:val="both"/>
        <w:rPr>
          <w:sz w:val="28"/>
        </w:rPr>
      </w:pPr>
      <w:r>
        <w:rPr>
          <w:sz w:val="28"/>
        </w:rPr>
        <w:t xml:space="preserve">3.4. На должностной оклад, </w:t>
      </w:r>
      <w:r w:rsidRPr="00CA027A">
        <w:rPr>
          <w:sz w:val="28"/>
        </w:rPr>
        <w:t>ежемесячны</w:t>
      </w:r>
      <w:r>
        <w:rPr>
          <w:sz w:val="28"/>
        </w:rPr>
        <w:t>е</w:t>
      </w:r>
      <w:r w:rsidRPr="00CA027A">
        <w:rPr>
          <w:sz w:val="28"/>
        </w:rPr>
        <w:t xml:space="preserve"> и дополнительны</w:t>
      </w:r>
      <w:r>
        <w:rPr>
          <w:sz w:val="28"/>
        </w:rPr>
        <w:t>е</w:t>
      </w:r>
      <w:r w:rsidRPr="00CA027A">
        <w:rPr>
          <w:sz w:val="28"/>
        </w:rPr>
        <w:t xml:space="preserve"> выплат</w:t>
      </w:r>
      <w:r>
        <w:rPr>
          <w:sz w:val="28"/>
        </w:rPr>
        <w:t>ы начисляется районный коэффициент.</w:t>
      </w:r>
    </w:p>
    <w:p w:rsidR="000A627D" w:rsidRDefault="000A627D" w:rsidP="005E665C">
      <w:pPr>
        <w:ind w:firstLine="720"/>
        <w:jc w:val="both"/>
        <w:rPr>
          <w:sz w:val="28"/>
        </w:rPr>
      </w:pPr>
    </w:p>
    <w:p w:rsidR="00576C51" w:rsidRDefault="00576C51" w:rsidP="005809EE">
      <w:pPr>
        <w:tabs>
          <w:tab w:val="num" w:pos="0"/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5809EE">
        <w:rPr>
          <w:b/>
          <w:sz w:val="28"/>
          <w:szCs w:val="28"/>
        </w:rPr>
        <w:t xml:space="preserve">4. Оплата труда при совмещении профессий (должностей), расширении зон обслуживания, увеличение объема работы или исполнение обязанностей временно отсутствующего работника без освобождения от работы, </w:t>
      </w:r>
      <w:r w:rsidR="000A627D">
        <w:rPr>
          <w:b/>
          <w:sz w:val="28"/>
          <w:szCs w:val="28"/>
        </w:rPr>
        <w:t>определенной трудовым договором</w:t>
      </w:r>
    </w:p>
    <w:p w:rsidR="000A627D" w:rsidRPr="005809EE" w:rsidRDefault="000A627D" w:rsidP="005809EE">
      <w:pPr>
        <w:tabs>
          <w:tab w:val="num" w:pos="0"/>
          <w:tab w:val="left" w:pos="1260"/>
        </w:tabs>
        <w:ind w:firstLine="720"/>
        <w:jc w:val="center"/>
        <w:rPr>
          <w:b/>
          <w:sz w:val="28"/>
        </w:rPr>
      </w:pPr>
    </w:p>
    <w:p w:rsidR="00576C51" w:rsidRDefault="005809EE" w:rsidP="00576C51">
      <w:pPr>
        <w:tabs>
          <w:tab w:val="num" w:pos="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576C51">
        <w:rPr>
          <w:sz w:val="28"/>
          <w:szCs w:val="28"/>
        </w:rPr>
        <w:t>Муниципальным служащим администрации при совмещении профессий (должностей), расширение зон обслуживания, увеличения объема работы или исполнени</w:t>
      </w:r>
      <w:r>
        <w:rPr>
          <w:sz w:val="28"/>
          <w:szCs w:val="28"/>
        </w:rPr>
        <w:t>и</w:t>
      </w:r>
      <w:r w:rsidR="00576C51">
        <w:rPr>
          <w:sz w:val="28"/>
          <w:szCs w:val="28"/>
        </w:rPr>
        <w:t xml:space="preserve"> обязанностей временно отсутствующего работника без освобождения от работы, определенной трудовым договором, производится доплата по </w:t>
      </w:r>
      <w:r>
        <w:rPr>
          <w:sz w:val="28"/>
          <w:szCs w:val="28"/>
        </w:rPr>
        <w:t>решению</w:t>
      </w:r>
      <w:r w:rsidR="00576C51">
        <w:rPr>
          <w:sz w:val="28"/>
          <w:szCs w:val="28"/>
        </w:rPr>
        <w:t xml:space="preserve"> руководителя</w:t>
      </w:r>
      <w:r>
        <w:rPr>
          <w:rFonts w:eastAsiaTheme="minorHAnsi"/>
          <w:sz w:val="28"/>
          <w:szCs w:val="28"/>
          <w:lang w:eastAsia="en-US"/>
        </w:rPr>
        <w:t xml:space="preserve"> органа местного самоуправления</w:t>
      </w:r>
      <w:r>
        <w:rPr>
          <w:sz w:val="28"/>
          <w:szCs w:val="28"/>
        </w:rPr>
        <w:t xml:space="preserve"> </w:t>
      </w:r>
      <w:r w:rsidR="00576C51">
        <w:rPr>
          <w:sz w:val="28"/>
          <w:szCs w:val="28"/>
        </w:rPr>
        <w:t>в соответствии с Трудовым кодексом в пределах фонда оплаты труда.</w:t>
      </w:r>
    </w:p>
    <w:p w:rsidR="005809EE" w:rsidRDefault="005809EE" w:rsidP="00576C51">
      <w:pPr>
        <w:pStyle w:val="a7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576C51" w:rsidRPr="004C53AE">
        <w:rPr>
          <w:sz w:val="28"/>
          <w:szCs w:val="28"/>
        </w:rPr>
        <w:t>Размер доплаты устанавливается по соглашению сторон трудового договора с учетом содержания и (или) объема дополнительной работы и оформляется рас</w:t>
      </w:r>
      <w:r w:rsidR="00576C51">
        <w:rPr>
          <w:sz w:val="28"/>
          <w:szCs w:val="28"/>
        </w:rPr>
        <w:t>поряжением администрации</w:t>
      </w:r>
      <w:r w:rsidR="00576C51" w:rsidRPr="004C53A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по личному составу</w:t>
      </w:r>
      <w:r w:rsidR="00576C51" w:rsidRPr="004C53AE">
        <w:rPr>
          <w:sz w:val="28"/>
          <w:szCs w:val="28"/>
        </w:rPr>
        <w:t xml:space="preserve">. </w:t>
      </w:r>
    </w:p>
    <w:p w:rsidR="00576C51" w:rsidRDefault="00576C51" w:rsidP="00576C51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4C53AE">
        <w:rPr>
          <w:sz w:val="28"/>
          <w:szCs w:val="28"/>
        </w:rPr>
        <w:t>На доплату начисляется районный коэффициент</w:t>
      </w:r>
    </w:p>
    <w:p w:rsidR="00576C51" w:rsidRDefault="00576C51" w:rsidP="005E665C">
      <w:pPr>
        <w:ind w:firstLine="720"/>
        <w:jc w:val="both"/>
        <w:rPr>
          <w:sz w:val="28"/>
        </w:rPr>
      </w:pPr>
    </w:p>
    <w:p w:rsidR="00120D68" w:rsidRDefault="00120D68" w:rsidP="00120D68">
      <w:pPr>
        <w:ind w:firstLine="720"/>
        <w:jc w:val="center"/>
        <w:rPr>
          <w:b/>
          <w:sz w:val="28"/>
        </w:rPr>
      </w:pPr>
      <w:r w:rsidRPr="00120D68">
        <w:rPr>
          <w:b/>
          <w:sz w:val="28"/>
        </w:rPr>
        <w:t>5. Заключение</w:t>
      </w:r>
    </w:p>
    <w:p w:rsidR="000A627D" w:rsidRPr="00120D68" w:rsidRDefault="000A627D" w:rsidP="00120D68">
      <w:pPr>
        <w:ind w:firstLine="720"/>
        <w:jc w:val="center"/>
        <w:rPr>
          <w:b/>
          <w:sz w:val="28"/>
        </w:rPr>
      </w:pPr>
    </w:p>
    <w:p w:rsidR="000A627D" w:rsidRDefault="005E665C" w:rsidP="000A62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0D68">
        <w:rPr>
          <w:sz w:val="28"/>
          <w:szCs w:val="28"/>
        </w:rPr>
        <w:t>5.</w:t>
      </w:r>
      <w:r w:rsidR="00120D68">
        <w:rPr>
          <w:sz w:val="28"/>
          <w:szCs w:val="28"/>
        </w:rPr>
        <w:t>1.</w:t>
      </w:r>
      <w:r w:rsidRPr="00120D68">
        <w:rPr>
          <w:sz w:val="28"/>
          <w:szCs w:val="28"/>
        </w:rPr>
        <w:t xml:space="preserve"> </w:t>
      </w:r>
      <w:r w:rsidRPr="00883861">
        <w:rPr>
          <w:sz w:val="28"/>
          <w:szCs w:val="28"/>
        </w:rPr>
        <w:t>Настоящее Положение вступает в силу</w:t>
      </w:r>
      <w:r w:rsidR="000A627D" w:rsidRPr="00883861">
        <w:rPr>
          <w:sz w:val="28"/>
          <w:szCs w:val="28"/>
        </w:rPr>
        <w:t xml:space="preserve"> </w:t>
      </w:r>
      <w:r w:rsidR="000A627D">
        <w:rPr>
          <w:sz w:val="28"/>
          <w:szCs w:val="28"/>
        </w:rPr>
        <w:t>со дня его обнародования и распространяется на правоотношения, возникшие с 01.01.2017 года.</w:t>
      </w:r>
      <w:r w:rsidR="000A627D" w:rsidRPr="00A20871">
        <w:rPr>
          <w:sz w:val="28"/>
          <w:szCs w:val="28"/>
        </w:rPr>
        <w:t xml:space="preserve"> </w:t>
      </w:r>
    </w:p>
    <w:p w:rsidR="000A627D" w:rsidRDefault="000A627D" w:rsidP="000A627D">
      <w:pPr>
        <w:jc w:val="both"/>
        <w:rPr>
          <w:sz w:val="28"/>
          <w:szCs w:val="28"/>
        </w:rPr>
      </w:pPr>
    </w:p>
    <w:p w:rsidR="005E665C" w:rsidRDefault="000A627D" w:rsidP="000A627D">
      <w:pPr>
        <w:ind w:firstLine="700"/>
        <w:jc w:val="both"/>
        <w:rPr>
          <w:sz w:val="28"/>
          <w:szCs w:val="28"/>
        </w:rPr>
      </w:pPr>
      <w:r w:rsidRPr="00883861">
        <w:rPr>
          <w:sz w:val="28"/>
          <w:szCs w:val="28"/>
        </w:rPr>
        <w:t xml:space="preserve"> </w:t>
      </w:r>
    </w:p>
    <w:p w:rsidR="005E665C" w:rsidRDefault="005E665C" w:rsidP="00BF6436">
      <w:pPr>
        <w:jc w:val="both"/>
        <w:rPr>
          <w:sz w:val="28"/>
          <w:szCs w:val="28"/>
        </w:rPr>
      </w:pPr>
    </w:p>
    <w:p w:rsidR="000D7EE8" w:rsidRDefault="000D7EE8"/>
    <w:sectPr w:rsidR="000D7EE8" w:rsidSect="00593FD9">
      <w:pgSz w:w="11906" w:h="16838"/>
      <w:pgMar w:top="851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25F"/>
    <w:multiLevelType w:val="hybridMultilevel"/>
    <w:tmpl w:val="3656E20A"/>
    <w:lvl w:ilvl="0" w:tplc="B7E2CB3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436"/>
    <w:rsid w:val="000A627D"/>
    <w:rsid w:val="000D7EE8"/>
    <w:rsid w:val="00120D68"/>
    <w:rsid w:val="001565B8"/>
    <w:rsid w:val="00163789"/>
    <w:rsid w:val="001C55D0"/>
    <w:rsid w:val="001D655E"/>
    <w:rsid w:val="00224491"/>
    <w:rsid w:val="002405B2"/>
    <w:rsid w:val="0027615A"/>
    <w:rsid w:val="002F19E8"/>
    <w:rsid w:val="003869E1"/>
    <w:rsid w:val="003A49CE"/>
    <w:rsid w:val="00410B77"/>
    <w:rsid w:val="00432151"/>
    <w:rsid w:val="00493FE1"/>
    <w:rsid w:val="00576C51"/>
    <w:rsid w:val="005809EE"/>
    <w:rsid w:val="00593FD9"/>
    <w:rsid w:val="005E665C"/>
    <w:rsid w:val="006301CF"/>
    <w:rsid w:val="006A581C"/>
    <w:rsid w:val="006A6346"/>
    <w:rsid w:val="006B67F4"/>
    <w:rsid w:val="006C533B"/>
    <w:rsid w:val="007122C3"/>
    <w:rsid w:val="00756827"/>
    <w:rsid w:val="00767AB9"/>
    <w:rsid w:val="007B3A34"/>
    <w:rsid w:val="00824A92"/>
    <w:rsid w:val="00852525"/>
    <w:rsid w:val="0088330A"/>
    <w:rsid w:val="00885E38"/>
    <w:rsid w:val="008B02C9"/>
    <w:rsid w:val="008D6B5B"/>
    <w:rsid w:val="008E7A08"/>
    <w:rsid w:val="00A07771"/>
    <w:rsid w:val="00A51195"/>
    <w:rsid w:val="00AB1AE0"/>
    <w:rsid w:val="00AD4EA7"/>
    <w:rsid w:val="00AF31D2"/>
    <w:rsid w:val="00AF3C29"/>
    <w:rsid w:val="00BA03C2"/>
    <w:rsid w:val="00BF6436"/>
    <w:rsid w:val="00CB1869"/>
    <w:rsid w:val="00D37102"/>
    <w:rsid w:val="00D63C01"/>
    <w:rsid w:val="00DC745F"/>
    <w:rsid w:val="00E47456"/>
    <w:rsid w:val="00E7302C"/>
    <w:rsid w:val="00ED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6436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F64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Cell">
    <w:name w:val="ConsCell"/>
    <w:rsid w:val="00BF64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сновной текст с отступом1"/>
    <w:basedOn w:val="a"/>
    <w:rsid w:val="00BF6436"/>
    <w:pPr>
      <w:snapToGrid w:val="0"/>
      <w:spacing w:before="100" w:after="120"/>
      <w:ind w:left="283"/>
    </w:pPr>
  </w:style>
  <w:style w:type="paragraph" w:styleId="a5">
    <w:name w:val="Body Text"/>
    <w:basedOn w:val="a"/>
    <w:link w:val="a6"/>
    <w:rsid w:val="00BF6436"/>
    <w:pPr>
      <w:spacing w:after="120"/>
    </w:pPr>
  </w:style>
  <w:style w:type="character" w:customStyle="1" w:styleId="a6">
    <w:name w:val="Основной текст Знак"/>
    <w:basedOn w:val="a0"/>
    <w:link w:val="a5"/>
    <w:rsid w:val="00BF6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BF64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F6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64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643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A581C"/>
    <w:pPr>
      <w:ind w:left="720"/>
      <w:contextualSpacing/>
    </w:pPr>
  </w:style>
  <w:style w:type="paragraph" w:customStyle="1" w:styleId="10">
    <w:name w:val="Основной текст с отступом1"/>
    <w:basedOn w:val="a"/>
    <w:rsid w:val="005E665C"/>
    <w:pPr>
      <w:snapToGrid w:val="0"/>
      <w:spacing w:before="100" w:after="120"/>
      <w:ind w:left="283"/>
    </w:pPr>
  </w:style>
  <w:style w:type="paragraph" w:styleId="ac">
    <w:name w:val="No Spacing"/>
    <w:uiPriority w:val="1"/>
    <w:qFormat/>
    <w:rsid w:val="00410B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B48ED-785E-47CC-97C7-A4578D79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Altinikova</dc:creator>
  <cp:lastModifiedBy>Mironovka</cp:lastModifiedBy>
  <cp:revision>18</cp:revision>
  <cp:lastPrinted>2017-02-28T02:55:00Z</cp:lastPrinted>
  <dcterms:created xsi:type="dcterms:W3CDTF">2017-02-21T05:00:00Z</dcterms:created>
  <dcterms:modified xsi:type="dcterms:W3CDTF">2017-03-03T05:09:00Z</dcterms:modified>
</cp:coreProperties>
</file>