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BD0" w:rsidRDefault="00424BD0" w:rsidP="0010367C">
      <w:pPr>
        <w:spacing w:line="228" w:lineRule="auto"/>
        <w:jc w:val="right"/>
        <w:rPr>
          <w:sz w:val="28"/>
          <w:szCs w:val="28"/>
        </w:rPr>
      </w:pPr>
    </w:p>
    <w:tbl>
      <w:tblPr>
        <w:tblW w:w="5000" w:type="pct"/>
        <w:tblLook w:val="01E0"/>
      </w:tblPr>
      <w:tblGrid>
        <w:gridCol w:w="10137"/>
      </w:tblGrid>
      <w:tr w:rsidR="00424BD0" w:rsidTr="00424BD0">
        <w:tc>
          <w:tcPr>
            <w:tcW w:w="5000" w:type="pct"/>
            <w:hideMark/>
          </w:tcPr>
          <w:tbl>
            <w:tblPr>
              <w:tblW w:w="4921" w:type="pct"/>
              <w:tblInd w:w="147" w:type="dxa"/>
              <w:tblLook w:val="04A0"/>
            </w:tblPr>
            <w:tblGrid>
              <w:gridCol w:w="9764"/>
            </w:tblGrid>
            <w:tr w:rsidR="00424BD0">
              <w:trPr>
                <w:trHeight w:val="2508"/>
              </w:trPr>
              <w:tc>
                <w:tcPr>
                  <w:tcW w:w="2355" w:type="pct"/>
                  <w:hideMark/>
                </w:tcPr>
                <w:p w:rsidR="00424BD0" w:rsidRDefault="00EE457F">
                  <w:pPr>
                    <w:jc w:val="center"/>
                    <w:rPr>
                      <w:bCs/>
                      <w:sz w:val="28"/>
                      <w:szCs w:val="28"/>
                    </w:rPr>
                  </w:pPr>
                  <w:r>
                    <w:rPr>
                      <w:bCs/>
                      <w:noProof/>
                      <w:szCs w:val="28"/>
                    </w:rPr>
                    <w:drawing>
                      <wp:inline distT="0" distB="0" distL="0" distR="0">
                        <wp:extent cx="495300" cy="5715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rsidR="00424BD0" w:rsidRDefault="00424BD0">
                  <w:pPr>
                    <w:jc w:val="center"/>
                    <w:rPr>
                      <w:b/>
                      <w:bCs/>
                      <w:sz w:val="20"/>
                      <w:szCs w:val="28"/>
                    </w:rPr>
                  </w:pPr>
                  <w:r>
                    <w:rPr>
                      <w:b/>
                      <w:bCs/>
                      <w:szCs w:val="28"/>
                    </w:rPr>
                    <w:t>РЕВИЗИОННАЯ КОМИССИЯ</w:t>
                  </w:r>
                </w:p>
                <w:p w:rsidR="00424BD0" w:rsidRDefault="00424BD0">
                  <w:pPr>
                    <w:rPr>
                      <w:b/>
                      <w:bCs/>
                      <w:szCs w:val="28"/>
                    </w:rPr>
                  </w:pPr>
                  <w:r>
                    <w:rPr>
                      <w:b/>
                      <w:bCs/>
                      <w:szCs w:val="28"/>
                    </w:rPr>
                    <w:t xml:space="preserve">                                   БАГАНСКОГО РАЙОНА НОВОСИБИРСКОЙ ОБЛАСТИ</w:t>
                  </w:r>
                </w:p>
                <w:p w:rsidR="00424BD0" w:rsidRDefault="00424BD0">
                  <w:pPr>
                    <w:rPr>
                      <w:bCs/>
                    </w:rPr>
                  </w:pPr>
                  <w:r>
                    <w:rPr>
                      <w:bCs/>
                    </w:rPr>
                    <w:t xml:space="preserve">                      Новосибирская область, 632770 с Баган, ул. М. Горького, 21</w:t>
                  </w:r>
                </w:p>
                <w:p w:rsidR="00424BD0" w:rsidRPr="001C5FC9" w:rsidRDefault="00424BD0">
                  <w:pPr>
                    <w:rPr>
                      <w:lang w:val="en-US"/>
                    </w:rPr>
                  </w:pPr>
                  <w:r>
                    <w:rPr>
                      <w:bCs/>
                    </w:rPr>
                    <w:t xml:space="preserve">                               тел</w:t>
                  </w:r>
                  <w:r w:rsidRPr="001C5FC9">
                    <w:rPr>
                      <w:bCs/>
                      <w:lang w:val="en-US"/>
                    </w:rPr>
                    <w:t xml:space="preserve">.: (38353)21-543 </w:t>
                  </w:r>
                  <w:r>
                    <w:rPr>
                      <w:bCs/>
                      <w:lang w:val="en-US"/>
                    </w:rPr>
                    <w:t>E</w:t>
                  </w:r>
                  <w:r w:rsidRPr="001C5FC9">
                    <w:rPr>
                      <w:bCs/>
                      <w:lang w:val="en-US"/>
                    </w:rPr>
                    <w:t>-</w:t>
                  </w:r>
                  <w:r>
                    <w:rPr>
                      <w:bCs/>
                      <w:lang w:val="en-US"/>
                    </w:rPr>
                    <w:t>mail</w:t>
                  </w:r>
                  <w:r w:rsidRPr="001C5FC9">
                    <w:rPr>
                      <w:bCs/>
                      <w:lang w:val="en-US"/>
                    </w:rPr>
                    <w:t xml:space="preserve">: </w:t>
                  </w:r>
                  <w:r>
                    <w:rPr>
                      <w:bCs/>
                      <w:lang w:val="en-US"/>
                    </w:rPr>
                    <w:t>rvk</w:t>
                  </w:r>
                  <w:r w:rsidRPr="001C5FC9">
                    <w:rPr>
                      <w:bCs/>
                      <w:lang w:val="en-US"/>
                    </w:rPr>
                    <w:t>_</w:t>
                  </w:r>
                  <w:r>
                    <w:rPr>
                      <w:bCs/>
                      <w:lang w:val="en-US"/>
                    </w:rPr>
                    <w:t>bagan</w:t>
                  </w:r>
                  <w:r w:rsidRPr="001C5FC9">
                    <w:rPr>
                      <w:bCs/>
                      <w:lang w:val="en-US"/>
                    </w:rPr>
                    <w:t>@</w:t>
                  </w:r>
                  <w:r>
                    <w:rPr>
                      <w:bCs/>
                      <w:lang w:val="en-US"/>
                    </w:rPr>
                    <w:t>mail</w:t>
                  </w:r>
                  <w:r w:rsidRPr="001C5FC9">
                    <w:rPr>
                      <w:bCs/>
                      <w:lang w:val="en-US"/>
                    </w:rPr>
                    <w:t>.</w:t>
                  </w:r>
                  <w:r>
                    <w:rPr>
                      <w:bCs/>
                      <w:lang w:val="en-US"/>
                    </w:rPr>
                    <w:t>ru</w:t>
                  </w:r>
                </w:p>
                <w:p w:rsidR="00424BD0" w:rsidRDefault="00424BD0">
                  <w:pPr>
                    <w:jc w:val="center"/>
                    <w:rPr>
                      <w:sz w:val="30"/>
                      <w:szCs w:val="30"/>
                    </w:rPr>
                  </w:pPr>
                  <w:r>
                    <w:rPr>
                      <w:bCs/>
                    </w:rPr>
                    <w:t>ОКПО 04035320  ОГРН 1045480001885 ИНН 5417104650 КПП 541701001</w:t>
                  </w:r>
                </w:p>
              </w:tc>
            </w:tr>
          </w:tbl>
          <w:p w:rsidR="00424BD0" w:rsidRDefault="00424BD0">
            <w:pPr>
              <w:pStyle w:val="20"/>
              <w:ind w:right="-1"/>
              <w:jc w:val="center"/>
            </w:pPr>
          </w:p>
        </w:tc>
      </w:tr>
    </w:tbl>
    <w:p w:rsidR="00F17157" w:rsidRDefault="00423DB1" w:rsidP="00F84CD6">
      <w:pPr>
        <w:jc w:val="center"/>
        <w:rPr>
          <w:b/>
          <w:sz w:val="28"/>
          <w:szCs w:val="28"/>
        </w:rPr>
      </w:pPr>
      <w:r>
        <w:rPr>
          <w:b/>
          <w:sz w:val="28"/>
          <w:szCs w:val="28"/>
        </w:rPr>
        <w:t xml:space="preserve">Экспертное заключение на </w:t>
      </w:r>
      <w:r w:rsidR="00A91B93">
        <w:rPr>
          <w:b/>
          <w:sz w:val="28"/>
          <w:szCs w:val="28"/>
        </w:rPr>
        <w:t>проек</w:t>
      </w:r>
      <w:r>
        <w:rPr>
          <w:b/>
          <w:sz w:val="28"/>
          <w:szCs w:val="28"/>
        </w:rPr>
        <w:t xml:space="preserve">т </w:t>
      </w:r>
      <w:r w:rsidR="00424BD0">
        <w:rPr>
          <w:b/>
          <w:sz w:val="28"/>
          <w:szCs w:val="28"/>
        </w:rPr>
        <w:t xml:space="preserve">местного бюджета </w:t>
      </w:r>
      <w:r w:rsidR="002307D3">
        <w:rPr>
          <w:b/>
          <w:sz w:val="28"/>
          <w:szCs w:val="28"/>
        </w:rPr>
        <w:t>Мироновск</w:t>
      </w:r>
      <w:r w:rsidR="00424BD0">
        <w:rPr>
          <w:b/>
          <w:sz w:val="28"/>
          <w:szCs w:val="28"/>
        </w:rPr>
        <w:t>ого</w:t>
      </w:r>
      <w:r w:rsidR="00A86C7B">
        <w:rPr>
          <w:b/>
          <w:sz w:val="28"/>
          <w:szCs w:val="28"/>
        </w:rPr>
        <w:t xml:space="preserve"> сельск</w:t>
      </w:r>
      <w:r w:rsidR="00A86C7B">
        <w:rPr>
          <w:b/>
          <w:sz w:val="28"/>
          <w:szCs w:val="28"/>
        </w:rPr>
        <w:t>о</w:t>
      </w:r>
      <w:r w:rsidR="00A86C7B">
        <w:rPr>
          <w:b/>
          <w:sz w:val="28"/>
          <w:szCs w:val="28"/>
        </w:rPr>
        <w:t>го совета Баганского райо</w:t>
      </w:r>
      <w:r w:rsidR="00424BD0">
        <w:rPr>
          <w:b/>
          <w:sz w:val="28"/>
          <w:szCs w:val="28"/>
        </w:rPr>
        <w:t>на Но</w:t>
      </w:r>
      <w:r>
        <w:rPr>
          <w:b/>
          <w:sz w:val="28"/>
          <w:szCs w:val="28"/>
        </w:rPr>
        <w:t>восибирской области</w:t>
      </w:r>
      <w:r w:rsidR="00424BD0">
        <w:rPr>
          <w:b/>
          <w:sz w:val="28"/>
          <w:szCs w:val="28"/>
        </w:rPr>
        <w:t xml:space="preserve"> на 20</w:t>
      </w:r>
      <w:r w:rsidR="00121D86">
        <w:rPr>
          <w:b/>
          <w:sz w:val="28"/>
          <w:szCs w:val="28"/>
        </w:rPr>
        <w:t>2</w:t>
      </w:r>
      <w:r w:rsidR="000742CF">
        <w:rPr>
          <w:b/>
          <w:sz w:val="28"/>
          <w:szCs w:val="28"/>
        </w:rPr>
        <w:t>2</w:t>
      </w:r>
      <w:r w:rsidR="00424BD0">
        <w:rPr>
          <w:b/>
          <w:sz w:val="28"/>
          <w:szCs w:val="28"/>
        </w:rPr>
        <w:t xml:space="preserve">г </w:t>
      </w:r>
      <w:r w:rsidR="00657DD1">
        <w:rPr>
          <w:b/>
          <w:sz w:val="28"/>
          <w:szCs w:val="28"/>
        </w:rPr>
        <w:t xml:space="preserve">                               </w:t>
      </w:r>
      <w:r w:rsidR="00424BD0">
        <w:rPr>
          <w:b/>
          <w:sz w:val="28"/>
          <w:szCs w:val="28"/>
        </w:rPr>
        <w:t>и плановый</w:t>
      </w:r>
      <w:r w:rsidR="00E31086">
        <w:rPr>
          <w:b/>
          <w:sz w:val="28"/>
          <w:szCs w:val="28"/>
        </w:rPr>
        <w:t xml:space="preserve"> </w:t>
      </w:r>
      <w:r w:rsidR="00424BD0">
        <w:rPr>
          <w:b/>
          <w:sz w:val="28"/>
          <w:szCs w:val="28"/>
        </w:rPr>
        <w:t>период 20</w:t>
      </w:r>
      <w:r w:rsidR="00D4796F">
        <w:rPr>
          <w:b/>
          <w:sz w:val="28"/>
          <w:szCs w:val="28"/>
        </w:rPr>
        <w:t>2</w:t>
      </w:r>
      <w:r w:rsidR="000742CF">
        <w:rPr>
          <w:b/>
          <w:sz w:val="28"/>
          <w:szCs w:val="28"/>
        </w:rPr>
        <w:t>3</w:t>
      </w:r>
      <w:r w:rsidR="00424BD0">
        <w:rPr>
          <w:b/>
          <w:sz w:val="28"/>
          <w:szCs w:val="28"/>
        </w:rPr>
        <w:t>-20</w:t>
      </w:r>
      <w:r w:rsidR="00F84CD6">
        <w:rPr>
          <w:b/>
          <w:sz w:val="28"/>
          <w:szCs w:val="28"/>
        </w:rPr>
        <w:t>2</w:t>
      </w:r>
      <w:r w:rsidR="000742CF">
        <w:rPr>
          <w:b/>
          <w:sz w:val="28"/>
          <w:szCs w:val="28"/>
        </w:rPr>
        <w:t>4</w:t>
      </w:r>
      <w:r w:rsidR="00424BD0">
        <w:rPr>
          <w:b/>
          <w:sz w:val="28"/>
          <w:szCs w:val="28"/>
        </w:rPr>
        <w:t>годы</w:t>
      </w:r>
    </w:p>
    <w:p w:rsidR="00557369" w:rsidRDefault="00BB7BB9" w:rsidP="00B026F5">
      <w:pPr>
        <w:pStyle w:val="a4"/>
        <w:spacing w:after="0"/>
        <w:jc w:val="both"/>
        <w:rPr>
          <w:sz w:val="28"/>
          <w:szCs w:val="28"/>
        </w:rPr>
      </w:pPr>
      <w:r>
        <w:t xml:space="preserve">     </w:t>
      </w:r>
      <w:r w:rsidR="005D2FF5">
        <w:t xml:space="preserve">                          </w:t>
      </w:r>
      <w:r w:rsidR="00590557">
        <w:rPr>
          <w:sz w:val="28"/>
          <w:szCs w:val="28"/>
        </w:rPr>
        <w:t xml:space="preserve">       </w:t>
      </w:r>
      <w:r w:rsidR="00C80C93">
        <w:rPr>
          <w:sz w:val="28"/>
          <w:szCs w:val="28"/>
        </w:rPr>
        <w:t xml:space="preserve">      </w:t>
      </w:r>
      <w:r w:rsidR="00B026F5">
        <w:rPr>
          <w:sz w:val="28"/>
          <w:szCs w:val="28"/>
        </w:rPr>
        <w:t xml:space="preserve">           </w:t>
      </w:r>
    </w:p>
    <w:p w:rsidR="00557369" w:rsidRDefault="00557369" w:rsidP="00B026F5">
      <w:pPr>
        <w:pStyle w:val="a4"/>
        <w:spacing w:after="0"/>
        <w:jc w:val="both"/>
        <w:rPr>
          <w:sz w:val="28"/>
          <w:szCs w:val="28"/>
        </w:rPr>
      </w:pPr>
    </w:p>
    <w:p w:rsidR="00557369" w:rsidRDefault="00557369" w:rsidP="009E22AE">
      <w:pPr>
        <w:jc w:val="both"/>
        <w:rPr>
          <w:sz w:val="28"/>
          <w:szCs w:val="28"/>
        </w:rPr>
      </w:pPr>
      <w:r>
        <w:rPr>
          <w:sz w:val="28"/>
          <w:szCs w:val="28"/>
        </w:rPr>
        <w:t xml:space="preserve">        </w:t>
      </w:r>
      <w:r w:rsidR="00243B75">
        <w:rPr>
          <w:sz w:val="28"/>
          <w:szCs w:val="28"/>
        </w:rPr>
        <w:t xml:space="preserve">   </w:t>
      </w:r>
      <w:r>
        <w:rPr>
          <w:sz w:val="28"/>
          <w:szCs w:val="28"/>
        </w:rPr>
        <w:t xml:space="preserve"> Экспертное заключение ревизионной комиссии Баганского района Нов</w:t>
      </w:r>
      <w:r>
        <w:rPr>
          <w:sz w:val="28"/>
          <w:szCs w:val="28"/>
        </w:rPr>
        <w:t>о</w:t>
      </w:r>
      <w:r>
        <w:rPr>
          <w:sz w:val="28"/>
          <w:szCs w:val="28"/>
        </w:rPr>
        <w:t>сибирской области на проект решения «О бюджете Мироновского сельсовета  Б</w:t>
      </w:r>
      <w:r>
        <w:rPr>
          <w:sz w:val="28"/>
          <w:szCs w:val="28"/>
        </w:rPr>
        <w:t>а</w:t>
      </w:r>
      <w:r>
        <w:rPr>
          <w:sz w:val="28"/>
          <w:szCs w:val="28"/>
        </w:rPr>
        <w:t>ганского  района Новосибирской области на 2022 год и плановый период 2023 и 2024 годов» подготовлено в соответствии  со ст.157 Бюджетного кодекса РФ  (БК РФ);   Положения  «О бюджетном  процесс</w:t>
      </w:r>
      <w:r w:rsidR="001B5492">
        <w:rPr>
          <w:sz w:val="28"/>
          <w:szCs w:val="28"/>
        </w:rPr>
        <w:t>е</w:t>
      </w:r>
      <w:r>
        <w:rPr>
          <w:sz w:val="28"/>
          <w:szCs w:val="28"/>
        </w:rPr>
        <w:t xml:space="preserve">  в Мироновском  сельсовете Бага</w:t>
      </w:r>
      <w:r>
        <w:rPr>
          <w:sz w:val="28"/>
          <w:szCs w:val="28"/>
        </w:rPr>
        <w:t>н</w:t>
      </w:r>
      <w:r>
        <w:rPr>
          <w:sz w:val="28"/>
          <w:szCs w:val="28"/>
        </w:rPr>
        <w:t>ского  района Новосибирской области»;</w:t>
      </w:r>
      <w:r w:rsidRPr="009F67DC">
        <w:rPr>
          <w:sz w:val="28"/>
          <w:szCs w:val="28"/>
        </w:rPr>
        <w:t xml:space="preserve"> Регламента ревизионной комис</w:t>
      </w:r>
      <w:r>
        <w:rPr>
          <w:sz w:val="28"/>
          <w:szCs w:val="28"/>
        </w:rPr>
        <w:t>сии Бага</w:t>
      </w:r>
      <w:r>
        <w:rPr>
          <w:sz w:val="28"/>
          <w:szCs w:val="28"/>
        </w:rPr>
        <w:t>н</w:t>
      </w:r>
      <w:r>
        <w:rPr>
          <w:sz w:val="28"/>
          <w:szCs w:val="28"/>
        </w:rPr>
        <w:t>ского</w:t>
      </w:r>
      <w:r w:rsidRPr="009F67DC">
        <w:rPr>
          <w:sz w:val="28"/>
          <w:szCs w:val="28"/>
        </w:rPr>
        <w:t xml:space="preserve"> района Новосибирской области</w:t>
      </w:r>
      <w:r w:rsidR="001046F9">
        <w:rPr>
          <w:sz w:val="28"/>
          <w:szCs w:val="28"/>
        </w:rPr>
        <w:t>»</w:t>
      </w:r>
      <w:r w:rsidRPr="00367AE5">
        <w:rPr>
          <w:sz w:val="27"/>
          <w:szCs w:val="27"/>
        </w:rPr>
        <w:t xml:space="preserve"> </w:t>
      </w:r>
      <w:r>
        <w:rPr>
          <w:sz w:val="28"/>
          <w:szCs w:val="28"/>
        </w:rPr>
        <w:t xml:space="preserve"> и  плана работы ревизионной комиссии на 2021 год; иным действующим законодательством.</w:t>
      </w:r>
    </w:p>
    <w:p w:rsidR="00557369" w:rsidRDefault="00557369" w:rsidP="009E22AE">
      <w:pPr>
        <w:jc w:val="both"/>
        <w:rPr>
          <w:sz w:val="28"/>
          <w:szCs w:val="28"/>
        </w:rPr>
      </w:pPr>
      <w:r>
        <w:rPr>
          <w:sz w:val="28"/>
          <w:szCs w:val="28"/>
        </w:rPr>
        <w:t xml:space="preserve">        Проект решения «О бюджете Мироновского сельсовета  Баганского района Новосибирской области  на 2022 год и плановый период 2023 и 2024 годов»  с  пояснительной запиской, документами и материалами поступил в ревизионную комиссию  Баганского  района  Новосибирской области в срок, установленный  Положения о бюджетном процессе в Мироновском  сельсовете Баганского района Новосибирской области.</w:t>
      </w:r>
    </w:p>
    <w:p w:rsidR="00557369" w:rsidRDefault="00557369" w:rsidP="009E22AE">
      <w:pPr>
        <w:jc w:val="both"/>
        <w:rPr>
          <w:sz w:val="28"/>
          <w:szCs w:val="28"/>
        </w:rPr>
      </w:pPr>
      <w:r>
        <w:rPr>
          <w:sz w:val="28"/>
          <w:szCs w:val="28"/>
        </w:rPr>
        <w:t xml:space="preserve">       Состав  дополнительных документов и материалов, представленных  одн</w:t>
      </w:r>
      <w:r>
        <w:rPr>
          <w:sz w:val="28"/>
          <w:szCs w:val="28"/>
        </w:rPr>
        <w:t>о</w:t>
      </w:r>
      <w:r>
        <w:rPr>
          <w:sz w:val="28"/>
          <w:szCs w:val="28"/>
        </w:rPr>
        <w:t>временно с проектом  решения « О бюджете Мироновского сельсовета Баганского района  Новосибирской области на 2022 год и плановый период 2023 и 2024 г</w:t>
      </w:r>
      <w:r>
        <w:rPr>
          <w:sz w:val="28"/>
          <w:szCs w:val="28"/>
        </w:rPr>
        <w:t>о</w:t>
      </w:r>
      <w:r>
        <w:rPr>
          <w:sz w:val="28"/>
          <w:szCs w:val="28"/>
        </w:rPr>
        <w:t>дов» соответствует ст.184.2 БК РФ и   Положения о бюджетном процессе в Мир</w:t>
      </w:r>
      <w:r>
        <w:rPr>
          <w:sz w:val="28"/>
          <w:szCs w:val="28"/>
        </w:rPr>
        <w:t>о</w:t>
      </w:r>
      <w:r>
        <w:rPr>
          <w:sz w:val="28"/>
          <w:szCs w:val="28"/>
        </w:rPr>
        <w:t xml:space="preserve">новском  сельсовете Баганского  района Новосибирской области. </w:t>
      </w:r>
    </w:p>
    <w:p w:rsidR="00557369" w:rsidRDefault="00557369" w:rsidP="009E22AE">
      <w:pPr>
        <w:jc w:val="both"/>
        <w:rPr>
          <w:sz w:val="28"/>
          <w:szCs w:val="28"/>
        </w:rPr>
      </w:pPr>
      <w:r>
        <w:rPr>
          <w:color w:val="000000"/>
          <w:sz w:val="28"/>
          <w:szCs w:val="28"/>
          <w:shd w:val="clear" w:color="auto" w:fill="FFFFFF"/>
        </w:rPr>
        <w:t xml:space="preserve">      С соответствии</w:t>
      </w:r>
      <w:r>
        <w:rPr>
          <w:sz w:val="28"/>
          <w:szCs w:val="28"/>
        </w:rPr>
        <w:t xml:space="preserve"> со ст.169, 172 БК РФ представленный проект бюджета сфо</w:t>
      </w:r>
      <w:r>
        <w:rPr>
          <w:sz w:val="28"/>
          <w:szCs w:val="28"/>
        </w:rPr>
        <w:t>р</w:t>
      </w:r>
      <w:r>
        <w:rPr>
          <w:sz w:val="28"/>
          <w:szCs w:val="28"/>
        </w:rPr>
        <w:t>мирован с учетом предварительных  итогов социально-экономического развития за 2021 год и прогноза социально - экономического развития  Мироновского сел</w:t>
      </w:r>
      <w:r>
        <w:rPr>
          <w:sz w:val="28"/>
          <w:szCs w:val="28"/>
        </w:rPr>
        <w:t>ь</w:t>
      </w:r>
      <w:r>
        <w:rPr>
          <w:sz w:val="28"/>
          <w:szCs w:val="28"/>
        </w:rPr>
        <w:t>совета Баганского  района Новосибирской области на 2022 год и плановый период 2023 и 2024 годов, основных направлений бюджетной и налоговой политики М</w:t>
      </w:r>
      <w:r>
        <w:rPr>
          <w:sz w:val="28"/>
          <w:szCs w:val="28"/>
        </w:rPr>
        <w:t>и</w:t>
      </w:r>
      <w:r>
        <w:rPr>
          <w:sz w:val="28"/>
          <w:szCs w:val="28"/>
        </w:rPr>
        <w:t>роновского  сельсовета Баганского района Новосибирской области на 2022 год и на плановый период 2023 и 2024 годов.</w:t>
      </w:r>
    </w:p>
    <w:p w:rsidR="00557369" w:rsidRDefault="00557369" w:rsidP="00557369">
      <w:pPr>
        <w:jc w:val="both"/>
        <w:rPr>
          <w:color w:val="000000"/>
          <w:sz w:val="28"/>
          <w:szCs w:val="28"/>
          <w:shd w:val="clear" w:color="auto" w:fill="FFFFFF"/>
        </w:rPr>
      </w:pPr>
      <w:r>
        <w:rPr>
          <w:color w:val="000000"/>
          <w:sz w:val="28"/>
          <w:szCs w:val="28"/>
          <w:shd w:val="clear" w:color="auto" w:fill="FFFFFF"/>
        </w:rPr>
        <w:t xml:space="preserve">     Целью подготовки настоящего заключения является определение достоверн</w:t>
      </w:r>
      <w:r>
        <w:rPr>
          <w:color w:val="000000"/>
          <w:sz w:val="28"/>
          <w:szCs w:val="28"/>
          <w:shd w:val="clear" w:color="auto" w:fill="FFFFFF"/>
        </w:rPr>
        <w:t>о</w:t>
      </w:r>
      <w:r>
        <w:rPr>
          <w:color w:val="000000"/>
          <w:sz w:val="28"/>
          <w:szCs w:val="28"/>
          <w:shd w:val="clear" w:color="auto" w:fill="FFFFFF"/>
        </w:rPr>
        <w:t>сти и обоснованности показателей формирования проекта решения о бюджете на очередной финансовый год и на плановый период.</w:t>
      </w:r>
    </w:p>
    <w:p w:rsidR="00557369" w:rsidRDefault="00557369" w:rsidP="00B026F5">
      <w:pPr>
        <w:pStyle w:val="a4"/>
        <w:spacing w:after="0"/>
        <w:jc w:val="both"/>
        <w:rPr>
          <w:sz w:val="28"/>
          <w:szCs w:val="28"/>
        </w:rPr>
      </w:pPr>
    </w:p>
    <w:p w:rsidR="003844CB" w:rsidRDefault="003844CB" w:rsidP="009E22AE">
      <w:pPr>
        <w:jc w:val="center"/>
        <w:rPr>
          <w:b/>
          <w:sz w:val="28"/>
          <w:szCs w:val="28"/>
        </w:rPr>
      </w:pPr>
    </w:p>
    <w:p w:rsidR="003844CB" w:rsidRDefault="003844CB" w:rsidP="009E22AE">
      <w:pPr>
        <w:jc w:val="center"/>
        <w:rPr>
          <w:b/>
          <w:sz w:val="28"/>
          <w:szCs w:val="28"/>
        </w:rPr>
      </w:pPr>
    </w:p>
    <w:p w:rsidR="003844CB" w:rsidRDefault="003844CB" w:rsidP="009E22AE">
      <w:pPr>
        <w:jc w:val="center"/>
        <w:rPr>
          <w:b/>
          <w:sz w:val="28"/>
          <w:szCs w:val="28"/>
        </w:rPr>
      </w:pPr>
    </w:p>
    <w:p w:rsidR="009E22AE" w:rsidRDefault="009E22AE" w:rsidP="009E22AE">
      <w:pPr>
        <w:jc w:val="center"/>
        <w:rPr>
          <w:b/>
          <w:sz w:val="28"/>
          <w:szCs w:val="28"/>
        </w:rPr>
      </w:pPr>
      <w:r>
        <w:rPr>
          <w:b/>
          <w:sz w:val="28"/>
          <w:szCs w:val="28"/>
        </w:rPr>
        <w:lastRenderedPageBreak/>
        <w:t>Анализ долговой политики Мироновского сельсовета</w:t>
      </w:r>
    </w:p>
    <w:p w:rsidR="009E22AE" w:rsidRDefault="009E22AE" w:rsidP="009E22AE">
      <w:pPr>
        <w:jc w:val="center"/>
        <w:rPr>
          <w:b/>
          <w:sz w:val="28"/>
          <w:szCs w:val="28"/>
        </w:rPr>
      </w:pPr>
      <w:r>
        <w:rPr>
          <w:b/>
          <w:sz w:val="28"/>
          <w:szCs w:val="28"/>
        </w:rPr>
        <w:t>Баганского района Новосибирской области</w:t>
      </w:r>
    </w:p>
    <w:p w:rsidR="009E22AE" w:rsidRDefault="009E22AE" w:rsidP="009E22AE">
      <w:pPr>
        <w:ind w:firstLine="426"/>
        <w:rPr>
          <w:sz w:val="28"/>
          <w:szCs w:val="28"/>
        </w:rPr>
      </w:pPr>
    </w:p>
    <w:p w:rsidR="009E22AE" w:rsidRDefault="009E22AE" w:rsidP="009E22AE">
      <w:pPr>
        <w:ind w:firstLine="426"/>
        <w:rPr>
          <w:sz w:val="28"/>
          <w:szCs w:val="28"/>
        </w:rPr>
      </w:pPr>
      <w:r>
        <w:rPr>
          <w:sz w:val="28"/>
          <w:szCs w:val="28"/>
        </w:rPr>
        <w:t xml:space="preserve">Доходы бюджета Мироновского сельсовета Баганского района Новосибирской области предусмотрены  на 2022 год в сумме  </w:t>
      </w:r>
      <w:r w:rsidR="003D3A45">
        <w:rPr>
          <w:sz w:val="28"/>
          <w:szCs w:val="28"/>
        </w:rPr>
        <w:t>19271,0</w:t>
      </w:r>
      <w:r>
        <w:rPr>
          <w:sz w:val="28"/>
          <w:szCs w:val="28"/>
        </w:rPr>
        <w:t xml:space="preserve"> тыс. рублей, в том числе объем безвозмездных поступлений в сумме </w:t>
      </w:r>
      <w:r w:rsidR="003D3A45">
        <w:rPr>
          <w:sz w:val="28"/>
          <w:szCs w:val="28"/>
        </w:rPr>
        <w:t>15687,9</w:t>
      </w:r>
      <w:r>
        <w:rPr>
          <w:sz w:val="28"/>
          <w:szCs w:val="28"/>
        </w:rPr>
        <w:t xml:space="preserve">  тыс. рублей, на 2023 год в сумме </w:t>
      </w:r>
      <w:r w:rsidR="003D3A45">
        <w:rPr>
          <w:sz w:val="28"/>
          <w:szCs w:val="28"/>
        </w:rPr>
        <w:t>6126,6</w:t>
      </w:r>
      <w:r>
        <w:rPr>
          <w:sz w:val="28"/>
          <w:szCs w:val="28"/>
        </w:rPr>
        <w:t xml:space="preserve"> тыс. рублей, в том числе объем безвозмездных поступлений в сумме 2</w:t>
      </w:r>
      <w:r w:rsidR="00F50CF3">
        <w:rPr>
          <w:sz w:val="28"/>
          <w:szCs w:val="28"/>
        </w:rPr>
        <w:t>394,5</w:t>
      </w:r>
      <w:r>
        <w:rPr>
          <w:sz w:val="28"/>
          <w:szCs w:val="28"/>
        </w:rPr>
        <w:t xml:space="preserve"> тыс. рублей, на 2024 год в сумме </w:t>
      </w:r>
      <w:r w:rsidR="00F50CF3">
        <w:rPr>
          <w:sz w:val="28"/>
          <w:szCs w:val="28"/>
        </w:rPr>
        <w:t>6064,7</w:t>
      </w:r>
      <w:r>
        <w:rPr>
          <w:sz w:val="28"/>
          <w:szCs w:val="28"/>
        </w:rPr>
        <w:t xml:space="preserve"> тыс. рублей, в том числе объем безвозмездных поступлений в сумме </w:t>
      </w:r>
      <w:r w:rsidR="00F50CF3">
        <w:rPr>
          <w:sz w:val="28"/>
          <w:szCs w:val="28"/>
        </w:rPr>
        <w:t>2165,2</w:t>
      </w:r>
      <w:r>
        <w:rPr>
          <w:sz w:val="28"/>
          <w:szCs w:val="28"/>
        </w:rPr>
        <w:t xml:space="preserve"> тыс. рублей.  </w:t>
      </w:r>
    </w:p>
    <w:p w:rsidR="009E22AE" w:rsidRDefault="009E22AE" w:rsidP="009E22AE">
      <w:pPr>
        <w:ind w:firstLine="426"/>
        <w:jc w:val="both"/>
        <w:rPr>
          <w:color w:val="0070C0"/>
          <w:sz w:val="28"/>
          <w:szCs w:val="28"/>
        </w:rPr>
      </w:pPr>
      <w:r>
        <w:rPr>
          <w:sz w:val="28"/>
          <w:szCs w:val="28"/>
        </w:rPr>
        <w:t xml:space="preserve">Расходы  предусмотрены  на 2022 год в сумме </w:t>
      </w:r>
      <w:r w:rsidR="00F50CF3">
        <w:rPr>
          <w:sz w:val="28"/>
          <w:szCs w:val="28"/>
        </w:rPr>
        <w:t>19271,0</w:t>
      </w:r>
      <w:r>
        <w:rPr>
          <w:sz w:val="28"/>
          <w:szCs w:val="28"/>
        </w:rPr>
        <w:t xml:space="preserve"> тыс. рублей, на 2023 год в сумме </w:t>
      </w:r>
      <w:r w:rsidR="00F50CF3">
        <w:rPr>
          <w:sz w:val="28"/>
          <w:szCs w:val="28"/>
        </w:rPr>
        <w:t>6126,6</w:t>
      </w:r>
      <w:r>
        <w:rPr>
          <w:sz w:val="28"/>
          <w:szCs w:val="28"/>
        </w:rPr>
        <w:t xml:space="preserve"> тыс. рублей, в том числе условно утвержденные расходы в сумме </w:t>
      </w:r>
      <w:r w:rsidR="00F50CF3">
        <w:rPr>
          <w:sz w:val="28"/>
          <w:szCs w:val="28"/>
        </w:rPr>
        <w:t>153,4</w:t>
      </w:r>
      <w:r>
        <w:rPr>
          <w:sz w:val="28"/>
          <w:szCs w:val="28"/>
        </w:rPr>
        <w:t xml:space="preserve"> тыс. рублей, на 2024 год в сумме </w:t>
      </w:r>
      <w:r w:rsidR="00F50CF3">
        <w:rPr>
          <w:sz w:val="28"/>
          <w:szCs w:val="28"/>
        </w:rPr>
        <w:t>6064,7</w:t>
      </w:r>
      <w:r>
        <w:rPr>
          <w:sz w:val="28"/>
          <w:szCs w:val="28"/>
        </w:rPr>
        <w:t xml:space="preserve"> тыс. рублей, в том числе у</w:t>
      </w:r>
      <w:r>
        <w:rPr>
          <w:sz w:val="28"/>
          <w:szCs w:val="28"/>
        </w:rPr>
        <w:t>с</w:t>
      </w:r>
      <w:r>
        <w:rPr>
          <w:sz w:val="28"/>
          <w:szCs w:val="28"/>
        </w:rPr>
        <w:t xml:space="preserve">ловно утвержденные расходы в сумме </w:t>
      </w:r>
      <w:r w:rsidR="00F50CF3">
        <w:rPr>
          <w:sz w:val="28"/>
          <w:szCs w:val="28"/>
        </w:rPr>
        <w:t>303,2</w:t>
      </w:r>
      <w:r>
        <w:rPr>
          <w:sz w:val="28"/>
          <w:szCs w:val="28"/>
        </w:rPr>
        <w:t xml:space="preserve"> тыс. рублей.   Соответственно проект  решения «О бюджете </w:t>
      </w:r>
      <w:r w:rsidR="00F50CF3">
        <w:rPr>
          <w:sz w:val="28"/>
          <w:szCs w:val="28"/>
        </w:rPr>
        <w:t>Мироновского</w:t>
      </w:r>
      <w:r>
        <w:rPr>
          <w:sz w:val="28"/>
          <w:szCs w:val="28"/>
        </w:rPr>
        <w:t xml:space="preserve"> сельсовета </w:t>
      </w:r>
      <w:r w:rsidR="00F50CF3">
        <w:rPr>
          <w:sz w:val="28"/>
          <w:szCs w:val="28"/>
        </w:rPr>
        <w:t>Баганского</w:t>
      </w:r>
      <w:r>
        <w:rPr>
          <w:sz w:val="28"/>
          <w:szCs w:val="28"/>
        </w:rPr>
        <w:t xml:space="preserve"> района</w:t>
      </w:r>
      <w:r>
        <w:rPr>
          <w:color w:val="0070C0"/>
          <w:sz w:val="28"/>
          <w:szCs w:val="28"/>
        </w:rPr>
        <w:t xml:space="preserve">  </w:t>
      </w:r>
      <w:r>
        <w:rPr>
          <w:sz w:val="28"/>
          <w:szCs w:val="28"/>
        </w:rPr>
        <w:t>Новосиби</w:t>
      </w:r>
      <w:r>
        <w:rPr>
          <w:sz w:val="28"/>
          <w:szCs w:val="28"/>
        </w:rPr>
        <w:t>р</w:t>
      </w:r>
      <w:r>
        <w:rPr>
          <w:sz w:val="28"/>
          <w:szCs w:val="28"/>
        </w:rPr>
        <w:t>ской области</w:t>
      </w:r>
      <w:r>
        <w:rPr>
          <w:color w:val="0070C0"/>
          <w:sz w:val="28"/>
          <w:szCs w:val="28"/>
        </w:rPr>
        <w:t xml:space="preserve"> </w:t>
      </w:r>
      <w:r>
        <w:rPr>
          <w:sz w:val="28"/>
          <w:szCs w:val="28"/>
        </w:rPr>
        <w:t>на 202</w:t>
      </w:r>
      <w:r w:rsidR="00F50CF3">
        <w:rPr>
          <w:sz w:val="28"/>
          <w:szCs w:val="28"/>
        </w:rPr>
        <w:t>2</w:t>
      </w:r>
      <w:r>
        <w:rPr>
          <w:sz w:val="28"/>
          <w:szCs w:val="28"/>
        </w:rPr>
        <w:t xml:space="preserve"> год  и плановый период  202</w:t>
      </w:r>
      <w:r w:rsidR="00F50CF3">
        <w:rPr>
          <w:sz w:val="28"/>
          <w:szCs w:val="28"/>
        </w:rPr>
        <w:t>3 и 2024</w:t>
      </w:r>
      <w:r>
        <w:rPr>
          <w:sz w:val="28"/>
          <w:szCs w:val="28"/>
        </w:rPr>
        <w:t xml:space="preserve"> годов»   с дефицитом в сумме 0,0 тыс. рублей.</w:t>
      </w:r>
    </w:p>
    <w:p w:rsidR="009E22AE" w:rsidRDefault="009E22AE" w:rsidP="009E22AE">
      <w:pPr>
        <w:rPr>
          <w:sz w:val="28"/>
          <w:szCs w:val="28"/>
        </w:rPr>
      </w:pPr>
      <w:r>
        <w:rPr>
          <w:color w:val="0070C0"/>
          <w:sz w:val="28"/>
          <w:szCs w:val="28"/>
        </w:rPr>
        <w:t xml:space="preserve">      </w:t>
      </w:r>
      <w:r>
        <w:rPr>
          <w:sz w:val="28"/>
          <w:szCs w:val="28"/>
        </w:rPr>
        <w:t xml:space="preserve">Программой  муниципальных гарантий </w:t>
      </w:r>
      <w:r w:rsidR="00F50CF3">
        <w:rPr>
          <w:sz w:val="28"/>
          <w:szCs w:val="28"/>
        </w:rPr>
        <w:t>Мироновского</w:t>
      </w:r>
      <w:r>
        <w:rPr>
          <w:sz w:val="28"/>
          <w:szCs w:val="28"/>
        </w:rPr>
        <w:t xml:space="preserve"> сельсовета </w:t>
      </w:r>
      <w:r w:rsidR="00F50CF3">
        <w:rPr>
          <w:sz w:val="28"/>
          <w:szCs w:val="28"/>
        </w:rPr>
        <w:t xml:space="preserve">Баганского </w:t>
      </w:r>
      <w:r>
        <w:rPr>
          <w:sz w:val="28"/>
          <w:szCs w:val="28"/>
        </w:rPr>
        <w:t xml:space="preserve"> района Новосибирской области в валюте Российской Федерации на 2022 год и плановый период 2023 и 2024 годов предоставление муниципальных гарантий не предусмотрено.</w:t>
      </w:r>
    </w:p>
    <w:p w:rsidR="009E22AE" w:rsidRDefault="009E22AE" w:rsidP="009E22AE">
      <w:pPr>
        <w:rPr>
          <w:sz w:val="28"/>
          <w:szCs w:val="28"/>
        </w:rPr>
      </w:pPr>
      <w:r>
        <w:rPr>
          <w:sz w:val="28"/>
          <w:szCs w:val="28"/>
        </w:rPr>
        <w:t xml:space="preserve">       Программой муниципальных внутренних заимствований </w:t>
      </w:r>
      <w:r w:rsidR="00F50CF3">
        <w:rPr>
          <w:sz w:val="28"/>
          <w:szCs w:val="28"/>
        </w:rPr>
        <w:t>Мироновского</w:t>
      </w:r>
      <w:r>
        <w:rPr>
          <w:sz w:val="28"/>
          <w:szCs w:val="28"/>
        </w:rPr>
        <w:t xml:space="preserve"> сел</w:t>
      </w:r>
      <w:r>
        <w:rPr>
          <w:sz w:val="28"/>
          <w:szCs w:val="28"/>
        </w:rPr>
        <w:t>ь</w:t>
      </w:r>
      <w:r>
        <w:rPr>
          <w:sz w:val="28"/>
          <w:szCs w:val="28"/>
        </w:rPr>
        <w:t xml:space="preserve">совета </w:t>
      </w:r>
      <w:r w:rsidR="00F50CF3">
        <w:rPr>
          <w:sz w:val="28"/>
          <w:szCs w:val="28"/>
        </w:rPr>
        <w:t>Баганского</w:t>
      </w:r>
      <w:r>
        <w:rPr>
          <w:sz w:val="28"/>
          <w:szCs w:val="28"/>
        </w:rPr>
        <w:t xml:space="preserve"> района Новосибирской области на 2022 год  и плановый период  2023 и 2024 годов привлечение средств от других бюджетов бюджетной системы Российской Федерации не предусмотрено. </w:t>
      </w:r>
    </w:p>
    <w:p w:rsidR="009E22AE" w:rsidRDefault="009E22AE" w:rsidP="009E22AE">
      <w:pPr>
        <w:rPr>
          <w:sz w:val="28"/>
          <w:szCs w:val="28"/>
        </w:rPr>
      </w:pPr>
      <w:r>
        <w:rPr>
          <w:sz w:val="28"/>
          <w:szCs w:val="28"/>
        </w:rPr>
        <w:t xml:space="preserve">     Предоставление бюджетных кредитов на 202</w:t>
      </w:r>
      <w:r w:rsidR="00B6798E">
        <w:rPr>
          <w:sz w:val="28"/>
          <w:szCs w:val="28"/>
        </w:rPr>
        <w:t>2</w:t>
      </w:r>
      <w:r>
        <w:rPr>
          <w:sz w:val="28"/>
          <w:szCs w:val="28"/>
        </w:rPr>
        <w:t xml:space="preserve"> год и плановый период 202</w:t>
      </w:r>
      <w:r w:rsidR="00B6798E">
        <w:rPr>
          <w:sz w:val="28"/>
          <w:szCs w:val="28"/>
        </w:rPr>
        <w:t>3</w:t>
      </w:r>
      <w:r>
        <w:rPr>
          <w:sz w:val="28"/>
          <w:szCs w:val="28"/>
        </w:rPr>
        <w:t xml:space="preserve">  и  202</w:t>
      </w:r>
      <w:r w:rsidR="00B6798E">
        <w:rPr>
          <w:sz w:val="28"/>
          <w:szCs w:val="28"/>
        </w:rPr>
        <w:t>4</w:t>
      </w:r>
      <w:r>
        <w:rPr>
          <w:sz w:val="28"/>
          <w:szCs w:val="28"/>
        </w:rPr>
        <w:t xml:space="preserve"> годов не предусмотрено.</w:t>
      </w:r>
    </w:p>
    <w:p w:rsidR="009E22AE" w:rsidRDefault="009E22AE" w:rsidP="009E22AE">
      <w:pPr>
        <w:rPr>
          <w:sz w:val="28"/>
          <w:szCs w:val="28"/>
        </w:rPr>
      </w:pPr>
      <w:r>
        <w:rPr>
          <w:sz w:val="28"/>
          <w:szCs w:val="28"/>
        </w:rPr>
        <w:t xml:space="preserve">     Администрацией  </w:t>
      </w:r>
      <w:r w:rsidR="00F50CF3">
        <w:rPr>
          <w:sz w:val="28"/>
          <w:szCs w:val="28"/>
        </w:rPr>
        <w:t>Мироновского</w:t>
      </w:r>
      <w:r>
        <w:rPr>
          <w:sz w:val="28"/>
          <w:szCs w:val="28"/>
        </w:rPr>
        <w:t xml:space="preserve"> сельсовета </w:t>
      </w:r>
      <w:r w:rsidR="00F50CF3">
        <w:rPr>
          <w:sz w:val="28"/>
          <w:szCs w:val="28"/>
        </w:rPr>
        <w:t>Баганского</w:t>
      </w:r>
      <w:r>
        <w:rPr>
          <w:sz w:val="28"/>
          <w:szCs w:val="28"/>
        </w:rPr>
        <w:t xml:space="preserve"> района Новосибирской области за истекший период 2021 года бюджетные кредиты и муниципальные г</w:t>
      </w:r>
      <w:r>
        <w:rPr>
          <w:sz w:val="28"/>
          <w:szCs w:val="28"/>
        </w:rPr>
        <w:t>а</w:t>
      </w:r>
      <w:r>
        <w:rPr>
          <w:sz w:val="28"/>
          <w:szCs w:val="28"/>
        </w:rPr>
        <w:t>рантии не выдавались.</w:t>
      </w:r>
    </w:p>
    <w:p w:rsidR="009E22AE" w:rsidRDefault="009E22AE" w:rsidP="009E22AE">
      <w:pPr>
        <w:rPr>
          <w:sz w:val="28"/>
          <w:szCs w:val="28"/>
        </w:rPr>
      </w:pPr>
      <w:r>
        <w:rPr>
          <w:sz w:val="28"/>
          <w:szCs w:val="28"/>
        </w:rPr>
        <w:t xml:space="preserve">     Просроченной кредиторской задолженности по состоянию на 01.11</w:t>
      </w:r>
      <w:r w:rsidR="00A15139">
        <w:rPr>
          <w:sz w:val="28"/>
          <w:szCs w:val="28"/>
        </w:rPr>
        <w:t>.</w:t>
      </w:r>
      <w:r>
        <w:rPr>
          <w:sz w:val="28"/>
          <w:szCs w:val="28"/>
        </w:rPr>
        <w:t xml:space="preserve"> 2021 года нет. </w:t>
      </w:r>
    </w:p>
    <w:p w:rsidR="009E22AE" w:rsidRDefault="009E22AE" w:rsidP="009E22AE">
      <w:pPr>
        <w:rPr>
          <w:sz w:val="28"/>
          <w:szCs w:val="28"/>
        </w:rPr>
      </w:pPr>
      <w:r>
        <w:rPr>
          <w:sz w:val="28"/>
          <w:szCs w:val="28"/>
        </w:rPr>
        <w:t xml:space="preserve">     Администрацией  </w:t>
      </w:r>
      <w:r w:rsidR="00F50CF3">
        <w:rPr>
          <w:sz w:val="28"/>
          <w:szCs w:val="28"/>
        </w:rPr>
        <w:t>Мироновского</w:t>
      </w:r>
      <w:r>
        <w:rPr>
          <w:sz w:val="28"/>
          <w:szCs w:val="28"/>
        </w:rPr>
        <w:t xml:space="preserve"> сельсовета  </w:t>
      </w:r>
      <w:r w:rsidR="00F50CF3">
        <w:rPr>
          <w:sz w:val="28"/>
          <w:szCs w:val="28"/>
        </w:rPr>
        <w:t>Баганского</w:t>
      </w:r>
      <w:r>
        <w:rPr>
          <w:sz w:val="28"/>
          <w:szCs w:val="28"/>
        </w:rPr>
        <w:t xml:space="preserve"> района Новосиби</w:t>
      </w:r>
      <w:r>
        <w:rPr>
          <w:sz w:val="28"/>
          <w:szCs w:val="28"/>
        </w:rPr>
        <w:t>р</w:t>
      </w:r>
      <w:r>
        <w:rPr>
          <w:sz w:val="28"/>
          <w:szCs w:val="28"/>
        </w:rPr>
        <w:t>ской области за  истекший период 2021 года бюджетные кредиты и муниципал</w:t>
      </w:r>
      <w:r>
        <w:rPr>
          <w:sz w:val="28"/>
          <w:szCs w:val="28"/>
        </w:rPr>
        <w:t>ь</w:t>
      </w:r>
      <w:r>
        <w:rPr>
          <w:sz w:val="28"/>
          <w:szCs w:val="28"/>
        </w:rPr>
        <w:t xml:space="preserve">ные гарантии </w:t>
      </w:r>
      <w:r w:rsidR="00F50CF3">
        <w:rPr>
          <w:sz w:val="28"/>
          <w:szCs w:val="28"/>
        </w:rPr>
        <w:t>Баганского</w:t>
      </w:r>
      <w:r>
        <w:rPr>
          <w:sz w:val="28"/>
          <w:szCs w:val="28"/>
        </w:rPr>
        <w:t xml:space="preserve"> района не предоставлялись</w:t>
      </w:r>
      <w:r w:rsidR="00F50CF3">
        <w:rPr>
          <w:sz w:val="28"/>
          <w:szCs w:val="28"/>
        </w:rPr>
        <w:t>.</w:t>
      </w:r>
    </w:p>
    <w:p w:rsidR="009E22AE" w:rsidRDefault="009E22AE" w:rsidP="00B026F5">
      <w:pPr>
        <w:pStyle w:val="a4"/>
        <w:spacing w:after="0"/>
        <w:jc w:val="both"/>
        <w:rPr>
          <w:sz w:val="28"/>
          <w:szCs w:val="28"/>
        </w:rPr>
      </w:pPr>
    </w:p>
    <w:p w:rsidR="00590557" w:rsidRPr="001046F9" w:rsidRDefault="00F50CF3" w:rsidP="001046F9">
      <w:pPr>
        <w:jc w:val="center"/>
        <w:rPr>
          <w:sz w:val="28"/>
          <w:szCs w:val="28"/>
        </w:rPr>
      </w:pPr>
      <w:r w:rsidRPr="00F50CF3">
        <w:rPr>
          <w:b/>
          <w:sz w:val="28"/>
          <w:szCs w:val="28"/>
        </w:rPr>
        <w:t>Анализ планируемых доходов бюджета Мироновского сельсовета Баганского района Новосибирской области</w:t>
      </w:r>
    </w:p>
    <w:p w:rsidR="00E05641" w:rsidRPr="00E676FD" w:rsidRDefault="00590557" w:rsidP="00B026F5">
      <w:pPr>
        <w:jc w:val="both"/>
        <w:rPr>
          <w:sz w:val="28"/>
          <w:szCs w:val="28"/>
        </w:rPr>
      </w:pPr>
      <w:r>
        <w:rPr>
          <w:sz w:val="28"/>
          <w:szCs w:val="28"/>
        </w:rPr>
        <w:t xml:space="preserve">   </w:t>
      </w:r>
      <w:r w:rsidR="00257728">
        <w:rPr>
          <w:sz w:val="28"/>
          <w:szCs w:val="28"/>
        </w:rPr>
        <w:t xml:space="preserve">      </w:t>
      </w:r>
      <w:r w:rsidR="00E05641" w:rsidRPr="00E676FD">
        <w:rPr>
          <w:sz w:val="28"/>
          <w:szCs w:val="28"/>
        </w:rPr>
        <w:t xml:space="preserve">В соответствии с пунктом 1.1 Проекта решения, </w:t>
      </w:r>
      <w:r w:rsidR="00E05641">
        <w:rPr>
          <w:sz w:val="28"/>
          <w:szCs w:val="28"/>
        </w:rPr>
        <w:t>прогнозируемый</w:t>
      </w:r>
      <w:r w:rsidR="00E05641" w:rsidRPr="00E676FD">
        <w:rPr>
          <w:sz w:val="28"/>
          <w:szCs w:val="28"/>
        </w:rPr>
        <w:t xml:space="preserve"> общий объем доходов бюджета  на 20</w:t>
      </w:r>
      <w:r w:rsidR="00B662DE">
        <w:rPr>
          <w:sz w:val="28"/>
          <w:szCs w:val="28"/>
        </w:rPr>
        <w:t>2</w:t>
      </w:r>
      <w:r w:rsidR="00FD1E71">
        <w:rPr>
          <w:sz w:val="28"/>
          <w:szCs w:val="28"/>
        </w:rPr>
        <w:t>2</w:t>
      </w:r>
      <w:r w:rsidR="00E05641" w:rsidRPr="00E676FD">
        <w:rPr>
          <w:sz w:val="28"/>
          <w:szCs w:val="28"/>
        </w:rPr>
        <w:t xml:space="preserve"> год составляет</w:t>
      </w:r>
      <w:r w:rsidR="006D7E3F">
        <w:rPr>
          <w:sz w:val="28"/>
          <w:szCs w:val="28"/>
        </w:rPr>
        <w:t xml:space="preserve"> </w:t>
      </w:r>
      <w:r w:rsidR="00D408C0">
        <w:rPr>
          <w:sz w:val="28"/>
          <w:szCs w:val="28"/>
        </w:rPr>
        <w:t>1</w:t>
      </w:r>
      <w:r w:rsidR="00FD1E71">
        <w:rPr>
          <w:sz w:val="28"/>
          <w:szCs w:val="28"/>
        </w:rPr>
        <w:t>9271,0</w:t>
      </w:r>
      <w:r w:rsidR="00E05641" w:rsidRPr="00E676FD">
        <w:rPr>
          <w:sz w:val="28"/>
          <w:szCs w:val="28"/>
        </w:rPr>
        <w:t>тыс. рублей</w:t>
      </w:r>
      <w:r w:rsidR="00E05641">
        <w:rPr>
          <w:sz w:val="28"/>
          <w:szCs w:val="28"/>
        </w:rPr>
        <w:t>,  что</w:t>
      </w:r>
      <w:r w:rsidR="00E05641" w:rsidRPr="00E676FD">
        <w:rPr>
          <w:sz w:val="28"/>
          <w:szCs w:val="28"/>
        </w:rPr>
        <w:t xml:space="preserve"> на </w:t>
      </w:r>
      <w:r w:rsidR="00FD1E71">
        <w:rPr>
          <w:sz w:val="28"/>
          <w:szCs w:val="28"/>
        </w:rPr>
        <w:t>13,7</w:t>
      </w:r>
      <w:r w:rsidR="00BE2A65">
        <w:rPr>
          <w:sz w:val="28"/>
          <w:szCs w:val="28"/>
        </w:rPr>
        <w:t>%</w:t>
      </w:r>
      <w:r w:rsidR="00E05641" w:rsidRPr="00E676FD">
        <w:rPr>
          <w:sz w:val="28"/>
          <w:szCs w:val="28"/>
        </w:rPr>
        <w:t xml:space="preserve"> или на </w:t>
      </w:r>
      <w:r w:rsidR="00FD1E71">
        <w:rPr>
          <w:sz w:val="28"/>
          <w:szCs w:val="28"/>
        </w:rPr>
        <w:t>2321,4</w:t>
      </w:r>
      <w:r w:rsidR="00E05641" w:rsidRPr="00E676FD">
        <w:rPr>
          <w:sz w:val="28"/>
          <w:szCs w:val="28"/>
        </w:rPr>
        <w:t xml:space="preserve">тыс. рублей </w:t>
      </w:r>
      <w:r w:rsidR="00490CE2">
        <w:rPr>
          <w:sz w:val="28"/>
          <w:szCs w:val="28"/>
        </w:rPr>
        <w:t>выше</w:t>
      </w:r>
      <w:r w:rsidR="006C18D1">
        <w:rPr>
          <w:sz w:val="28"/>
          <w:szCs w:val="28"/>
        </w:rPr>
        <w:t xml:space="preserve"> </w:t>
      </w:r>
      <w:r w:rsidR="00E05641" w:rsidRPr="00E676FD">
        <w:rPr>
          <w:sz w:val="28"/>
          <w:szCs w:val="28"/>
        </w:rPr>
        <w:t xml:space="preserve"> объема доходов </w:t>
      </w:r>
      <w:r w:rsidR="001020F5">
        <w:rPr>
          <w:sz w:val="28"/>
          <w:szCs w:val="28"/>
        </w:rPr>
        <w:t>в</w:t>
      </w:r>
      <w:r w:rsidR="00E05641" w:rsidRPr="00E676FD">
        <w:rPr>
          <w:sz w:val="28"/>
          <w:szCs w:val="28"/>
        </w:rPr>
        <w:t xml:space="preserve"> 20</w:t>
      </w:r>
      <w:r w:rsidR="00FD1E71">
        <w:rPr>
          <w:sz w:val="28"/>
          <w:szCs w:val="28"/>
        </w:rPr>
        <w:t>20</w:t>
      </w:r>
      <w:r w:rsidR="00E05641" w:rsidRPr="00E676FD">
        <w:rPr>
          <w:sz w:val="28"/>
          <w:szCs w:val="28"/>
        </w:rPr>
        <w:t xml:space="preserve"> год</w:t>
      </w:r>
      <w:r w:rsidR="001020F5">
        <w:rPr>
          <w:sz w:val="28"/>
          <w:szCs w:val="28"/>
        </w:rPr>
        <w:t>у</w:t>
      </w:r>
      <w:r w:rsidR="00E05641" w:rsidRPr="00E676FD">
        <w:rPr>
          <w:sz w:val="28"/>
          <w:szCs w:val="28"/>
        </w:rPr>
        <w:t xml:space="preserve"> (</w:t>
      </w:r>
      <w:r w:rsidR="00FD1E71">
        <w:rPr>
          <w:sz w:val="28"/>
          <w:szCs w:val="28"/>
        </w:rPr>
        <w:t>16949,6</w:t>
      </w:r>
      <w:r w:rsidR="00E05641" w:rsidRPr="00E676FD">
        <w:rPr>
          <w:sz w:val="28"/>
          <w:szCs w:val="28"/>
        </w:rPr>
        <w:t xml:space="preserve">тыс. рублей), на </w:t>
      </w:r>
      <w:r w:rsidR="00FD1E71">
        <w:rPr>
          <w:sz w:val="28"/>
          <w:szCs w:val="28"/>
        </w:rPr>
        <w:t>32,4</w:t>
      </w:r>
      <w:r w:rsidR="00581D0E">
        <w:rPr>
          <w:sz w:val="28"/>
          <w:szCs w:val="28"/>
        </w:rPr>
        <w:t>%</w:t>
      </w:r>
      <w:r w:rsidR="00E05641" w:rsidRPr="00E676FD">
        <w:rPr>
          <w:sz w:val="28"/>
          <w:szCs w:val="28"/>
        </w:rPr>
        <w:t xml:space="preserve"> или на </w:t>
      </w:r>
      <w:r w:rsidR="00FD1E71">
        <w:rPr>
          <w:sz w:val="28"/>
          <w:szCs w:val="28"/>
        </w:rPr>
        <w:t>4718,5</w:t>
      </w:r>
      <w:r w:rsidR="00E05641" w:rsidRPr="00E676FD">
        <w:rPr>
          <w:sz w:val="28"/>
          <w:szCs w:val="28"/>
        </w:rPr>
        <w:t xml:space="preserve"> тыс. рублей </w:t>
      </w:r>
      <w:r w:rsidR="0041636C">
        <w:rPr>
          <w:sz w:val="28"/>
          <w:szCs w:val="28"/>
        </w:rPr>
        <w:t>выше</w:t>
      </w:r>
      <w:r w:rsidR="00E05641" w:rsidRPr="00E676FD">
        <w:rPr>
          <w:sz w:val="28"/>
          <w:szCs w:val="28"/>
        </w:rPr>
        <w:t xml:space="preserve"> ожидаемого исполнения бюджета по доходам </w:t>
      </w:r>
      <w:r w:rsidR="00E05641">
        <w:rPr>
          <w:sz w:val="28"/>
          <w:szCs w:val="28"/>
        </w:rPr>
        <w:t>в</w:t>
      </w:r>
      <w:r w:rsidR="00E05641" w:rsidRPr="00E676FD">
        <w:rPr>
          <w:sz w:val="28"/>
          <w:szCs w:val="28"/>
        </w:rPr>
        <w:t xml:space="preserve"> 20</w:t>
      </w:r>
      <w:r w:rsidR="00581D0E">
        <w:rPr>
          <w:sz w:val="28"/>
          <w:szCs w:val="28"/>
        </w:rPr>
        <w:t>2</w:t>
      </w:r>
      <w:r w:rsidR="00FD1E71">
        <w:rPr>
          <w:sz w:val="28"/>
          <w:szCs w:val="28"/>
        </w:rPr>
        <w:t>1</w:t>
      </w:r>
      <w:r w:rsidR="00E05641" w:rsidRPr="00E676FD">
        <w:rPr>
          <w:sz w:val="28"/>
          <w:szCs w:val="28"/>
        </w:rPr>
        <w:t xml:space="preserve"> год</w:t>
      </w:r>
      <w:r w:rsidR="00E05641">
        <w:rPr>
          <w:sz w:val="28"/>
          <w:szCs w:val="28"/>
        </w:rPr>
        <w:t>у</w:t>
      </w:r>
      <w:r w:rsidR="00E05641" w:rsidRPr="00E676FD">
        <w:rPr>
          <w:sz w:val="28"/>
          <w:szCs w:val="28"/>
        </w:rPr>
        <w:t xml:space="preserve"> (</w:t>
      </w:r>
      <w:r w:rsidR="00FD1E71">
        <w:rPr>
          <w:sz w:val="28"/>
          <w:szCs w:val="28"/>
        </w:rPr>
        <w:t>14552,5</w:t>
      </w:r>
      <w:r w:rsidR="0041636C">
        <w:rPr>
          <w:sz w:val="28"/>
          <w:szCs w:val="28"/>
        </w:rPr>
        <w:t xml:space="preserve"> </w:t>
      </w:r>
      <w:r w:rsidR="00E05641" w:rsidRPr="00E676FD">
        <w:rPr>
          <w:sz w:val="28"/>
          <w:szCs w:val="28"/>
        </w:rPr>
        <w:t>тыс. рублей).</w:t>
      </w:r>
    </w:p>
    <w:p w:rsidR="00E05641" w:rsidRPr="00E676FD" w:rsidRDefault="00E05641" w:rsidP="00B026F5">
      <w:pPr>
        <w:tabs>
          <w:tab w:val="left" w:pos="900"/>
        </w:tabs>
        <w:ind w:firstLine="720"/>
        <w:jc w:val="both"/>
        <w:rPr>
          <w:sz w:val="28"/>
          <w:szCs w:val="28"/>
        </w:rPr>
      </w:pPr>
      <w:r w:rsidRPr="00E676FD">
        <w:rPr>
          <w:sz w:val="28"/>
          <w:szCs w:val="28"/>
        </w:rPr>
        <w:t>В соответствии с пунктом 2.1 Проекта решения, прогнозируемый о</w:t>
      </w:r>
      <w:r>
        <w:rPr>
          <w:sz w:val="28"/>
          <w:szCs w:val="28"/>
        </w:rPr>
        <w:t>бъем д</w:t>
      </w:r>
      <w:r>
        <w:rPr>
          <w:sz w:val="28"/>
          <w:szCs w:val="28"/>
        </w:rPr>
        <w:t>о</w:t>
      </w:r>
      <w:r>
        <w:rPr>
          <w:sz w:val="28"/>
          <w:szCs w:val="28"/>
        </w:rPr>
        <w:t>ходов на плановый период</w:t>
      </w:r>
      <w:r w:rsidRPr="00E676FD">
        <w:rPr>
          <w:sz w:val="28"/>
          <w:szCs w:val="28"/>
        </w:rPr>
        <w:t xml:space="preserve">, составляет: </w:t>
      </w:r>
    </w:p>
    <w:p w:rsidR="00E05641" w:rsidRPr="00E676FD" w:rsidRDefault="00E05641" w:rsidP="00B026F5">
      <w:pPr>
        <w:tabs>
          <w:tab w:val="left" w:pos="900"/>
        </w:tabs>
        <w:ind w:firstLine="720"/>
        <w:jc w:val="both"/>
        <w:rPr>
          <w:sz w:val="28"/>
          <w:szCs w:val="28"/>
        </w:rPr>
      </w:pPr>
      <w:r w:rsidRPr="00E676FD">
        <w:rPr>
          <w:sz w:val="28"/>
          <w:szCs w:val="28"/>
        </w:rPr>
        <w:t>- на 20</w:t>
      </w:r>
      <w:r w:rsidR="00490CE2">
        <w:rPr>
          <w:sz w:val="28"/>
          <w:szCs w:val="28"/>
        </w:rPr>
        <w:t>2</w:t>
      </w:r>
      <w:r w:rsidR="00FD1E71">
        <w:rPr>
          <w:sz w:val="28"/>
          <w:szCs w:val="28"/>
        </w:rPr>
        <w:t>3</w:t>
      </w:r>
      <w:r w:rsidRPr="00E676FD">
        <w:rPr>
          <w:sz w:val="28"/>
          <w:szCs w:val="28"/>
        </w:rPr>
        <w:t xml:space="preserve"> год – в размере </w:t>
      </w:r>
      <w:r w:rsidR="00581D0E">
        <w:rPr>
          <w:sz w:val="28"/>
          <w:szCs w:val="28"/>
        </w:rPr>
        <w:t>6</w:t>
      </w:r>
      <w:r w:rsidR="00FD1E71">
        <w:rPr>
          <w:sz w:val="28"/>
          <w:szCs w:val="28"/>
        </w:rPr>
        <w:t>126,6</w:t>
      </w:r>
      <w:r w:rsidRPr="00E676FD">
        <w:rPr>
          <w:color w:val="000000"/>
          <w:sz w:val="28"/>
          <w:szCs w:val="28"/>
        </w:rPr>
        <w:t xml:space="preserve"> тыс. рублей</w:t>
      </w:r>
      <w:r w:rsidRPr="00E676FD">
        <w:rPr>
          <w:sz w:val="28"/>
          <w:szCs w:val="28"/>
        </w:rPr>
        <w:t xml:space="preserve">, </w:t>
      </w:r>
    </w:p>
    <w:p w:rsidR="00E05641" w:rsidRDefault="00E05641" w:rsidP="00B026F5">
      <w:pPr>
        <w:tabs>
          <w:tab w:val="left" w:pos="900"/>
        </w:tabs>
        <w:ind w:firstLine="720"/>
        <w:jc w:val="both"/>
        <w:rPr>
          <w:color w:val="000000"/>
          <w:sz w:val="28"/>
          <w:szCs w:val="28"/>
        </w:rPr>
      </w:pPr>
      <w:r>
        <w:rPr>
          <w:sz w:val="28"/>
          <w:szCs w:val="28"/>
        </w:rPr>
        <w:t>- на 20</w:t>
      </w:r>
      <w:r w:rsidR="00326823">
        <w:rPr>
          <w:sz w:val="28"/>
          <w:szCs w:val="28"/>
        </w:rPr>
        <w:t>2</w:t>
      </w:r>
      <w:r w:rsidR="00FD1E71">
        <w:rPr>
          <w:sz w:val="28"/>
          <w:szCs w:val="28"/>
        </w:rPr>
        <w:t>4</w:t>
      </w:r>
      <w:r w:rsidRPr="00E676FD">
        <w:rPr>
          <w:sz w:val="28"/>
          <w:szCs w:val="28"/>
        </w:rPr>
        <w:t xml:space="preserve"> год – в размере </w:t>
      </w:r>
      <w:r w:rsidR="00581D0E">
        <w:rPr>
          <w:sz w:val="28"/>
          <w:szCs w:val="28"/>
        </w:rPr>
        <w:t>6</w:t>
      </w:r>
      <w:r w:rsidR="00FD1E71">
        <w:rPr>
          <w:sz w:val="28"/>
          <w:szCs w:val="28"/>
        </w:rPr>
        <w:t>064,7</w:t>
      </w:r>
      <w:r w:rsidR="006C18D1">
        <w:rPr>
          <w:color w:val="000000"/>
          <w:sz w:val="28"/>
          <w:szCs w:val="28"/>
        </w:rPr>
        <w:t xml:space="preserve"> </w:t>
      </w:r>
      <w:r w:rsidRPr="00E676FD">
        <w:rPr>
          <w:color w:val="000000"/>
          <w:sz w:val="28"/>
          <w:szCs w:val="28"/>
        </w:rPr>
        <w:t>тыс. рублей.</w:t>
      </w:r>
    </w:p>
    <w:p w:rsidR="002074C9" w:rsidRPr="009A2037" w:rsidRDefault="003A56FD" w:rsidP="00B026F5">
      <w:pPr>
        <w:tabs>
          <w:tab w:val="left" w:pos="900"/>
        </w:tabs>
        <w:ind w:firstLine="720"/>
        <w:jc w:val="both"/>
        <w:rPr>
          <w:sz w:val="28"/>
          <w:szCs w:val="28"/>
        </w:rPr>
      </w:pPr>
      <w:r>
        <w:rPr>
          <w:sz w:val="28"/>
          <w:szCs w:val="28"/>
        </w:rPr>
        <w:lastRenderedPageBreak/>
        <w:t>У</w:t>
      </w:r>
      <w:r w:rsidR="00257728">
        <w:rPr>
          <w:sz w:val="28"/>
          <w:szCs w:val="28"/>
        </w:rPr>
        <w:t xml:space="preserve">величение </w:t>
      </w:r>
      <w:r w:rsidR="00544904">
        <w:rPr>
          <w:sz w:val="28"/>
          <w:szCs w:val="28"/>
        </w:rPr>
        <w:t xml:space="preserve"> </w:t>
      </w:r>
      <w:r w:rsidR="002074C9" w:rsidRPr="009A2037">
        <w:rPr>
          <w:sz w:val="28"/>
          <w:szCs w:val="28"/>
        </w:rPr>
        <w:t>доходов бюджета в 20</w:t>
      </w:r>
      <w:r w:rsidR="00490CE2">
        <w:rPr>
          <w:sz w:val="28"/>
          <w:szCs w:val="28"/>
        </w:rPr>
        <w:t>2</w:t>
      </w:r>
      <w:r w:rsidR="00257728">
        <w:rPr>
          <w:sz w:val="28"/>
          <w:szCs w:val="28"/>
        </w:rPr>
        <w:t>2</w:t>
      </w:r>
      <w:r w:rsidR="002074C9" w:rsidRPr="009A2037">
        <w:rPr>
          <w:sz w:val="28"/>
          <w:szCs w:val="28"/>
        </w:rPr>
        <w:t xml:space="preserve"> году, по сравнению с </w:t>
      </w:r>
      <w:r w:rsidR="00B6798E">
        <w:rPr>
          <w:sz w:val="28"/>
          <w:szCs w:val="28"/>
        </w:rPr>
        <w:t>оценкой</w:t>
      </w:r>
      <w:r w:rsidR="002074C9" w:rsidRPr="009A2037">
        <w:rPr>
          <w:sz w:val="28"/>
          <w:szCs w:val="28"/>
        </w:rPr>
        <w:t xml:space="preserve"> </w:t>
      </w:r>
      <w:r w:rsidR="00B6798E">
        <w:rPr>
          <w:sz w:val="28"/>
          <w:szCs w:val="28"/>
        </w:rPr>
        <w:t>дох</w:t>
      </w:r>
      <w:r w:rsidR="00B6798E">
        <w:rPr>
          <w:sz w:val="28"/>
          <w:szCs w:val="28"/>
        </w:rPr>
        <w:t>о</w:t>
      </w:r>
      <w:r w:rsidR="00B6798E">
        <w:rPr>
          <w:sz w:val="28"/>
          <w:szCs w:val="28"/>
        </w:rPr>
        <w:t>дов</w:t>
      </w:r>
      <w:r w:rsidR="002074C9" w:rsidRPr="009A2037">
        <w:rPr>
          <w:sz w:val="28"/>
          <w:szCs w:val="28"/>
        </w:rPr>
        <w:t xml:space="preserve"> на 20</w:t>
      </w:r>
      <w:r w:rsidR="004040FD">
        <w:rPr>
          <w:sz w:val="28"/>
          <w:szCs w:val="28"/>
        </w:rPr>
        <w:t>2</w:t>
      </w:r>
      <w:r w:rsidR="009A3D34">
        <w:rPr>
          <w:sz w:val="28"/>
          <w:szCs w:val="28"/>
        </w:rPr>
        <w:t>1</w:t>
      </w:r>
      <w:r w:rsidR="002074C9" w:rsidRPr="009A2037">
        <w:rPr>
          <w:sz w:val="28"/>
          <w:szCs w:val="28"/>
        </w:rPr>
        <w:t xml:space="preserve"> год, составит </w:t>
      </w:r>
      <w:r w:rsidR="00257728">
        <w:rPr>
          <w:sz w:val="28"/>
          <w:szCs w:val="28"/>
        </w:rPr>
        <w:t>4718,5</w:t>
      </w:r>
      <w:r w:rsidR="002074C9" w:rsidRPr="009A2037">
        <w:rPr>
          <w:sz w:val="28"/>
          <w:szCs w:val="28"/>
        </w:rPr>
        <w:t xml:space="preserve"> тыс. рублей или</w:t>
      </w:r>
      <w:r w:rsidR="00326823">
        <w:rPr>
          <w:sz w:val="28"/>
          <w:szCs w:val="28"/>
        </w:rPr>
        <w:t xml:space="preserve"> на </w:t>
      </w:r>
      <w:r w:rsidR="00257728">
        <w:rPr>
          <w:sz w:val="28"/>
          <w:szCs w:val="28"/>
        </w:rPr>
        <w:t>32,4</w:t>
      </w:r>
      <w:r w:rsidR="009A2037">
        <w:rPr>
          <w:sz w:val="28"/>
          <w:szCs w:val="28"/>
        </w:rPr>
        <w:t>%</w:t>
      </w:r>
      <w:r w:rsidR="002074C9" w:rsidRPr="009A2037">
        <w:rPr>
          <w:sz w:val="28"/>
          <w:szCs w:val="28"/>
        </w:rPr>
        <w:t xml:space="preserve">. </w:t>
      </w:r>
    </w:p>
    <w:p w:rsidR="00E05641" w:rsidRPr="009A2037" w:rsidRDefault="006C18D1" w:rsidP="00B026F5">
      <w:pPr>
        <w:tabs>
          <w:tab w:val="left" w:pos="900"/>
        </w:tabs>
        <w:ind w:firstLine="720"/>
        <w:jc w:val="both"/>
        <w:rPr>
          <w:sz w:val="28"/>
          <w:szCs w:val="28"/>
        </w:rPr>
      </w:pPr>
      <w:r>
        <w:rPr>
          <w:sz w:val="28"/>
          <w:szCs w:val="28"/>
        </w:rPr>
        <w:t>У</w:t>
      </w:r>
      <w:r w:rsidR="00490CE2">
        <w:rPr>
          <w:sz w:val="28"/>
          <w:szCs w:val="28"/>
        </w:rPr>
        <w:t>меньше</w:t>
      </w:r>
      <w:r w:rsidR="009A6E2F">
        <w:rPr>
          <w:sz w:val="28"/>
          <w:szCs w:val="28"/>
        </w:rPr>
        <w:t>ние</w:t>
      </w:r>
      <w:r w:rsidR="006D7E3F">
        <w:rPr>
          <w:sz w:val="28"/>
          <w:szCs w:val="28"/>
        </w:rPr>
        <w:t xml:space="preserve"> </w:t>
      </w:r>
      <w:r w:rsidR="00544904">
        <w:rPr>
          <w:sz w:val="28"/>
          <w:szCs w:val="28"/>
        </w:rPr>
        <w:t xml:space="preserve"> </w:t>
      </w:r>
      <w:r w:rsidR="00E05641" w:rsidRPr="009A2037">
        <w:rPr>
          <w:sz w:val="28"/>
          <w:szCs w:val="28"/>
        </w:rPr>
        <w:t>доходов бюджета в 20</w:t>
      </w:r>
      <w:r w:rsidR="00326823">
        <w:rPr>
          <w:sz w:val="28"/>
          <w:szCs w:val="28"/>
        </w:rPr>
        <w:t>2</w:t>
      </w:r>
      <w:r w:rsidR="009A3D34">
        <w:rPr>
          <w:sz w:val="28"/>
          <w:szCs w:val="28"/>
        </w:rPr>
        <w:t>3</w:t>
      </w:r>
      <w:r w:rsidR="00E05641" w:rsidRPr="009A2037">
        <w:rPr>
          <w:sz w:val="28"/>
          <w:szCs w:val="28"/>
        </w:rPr>
        <w:t xml:space="preserve"> году, по сравнению с прогнозиру</w:t>
      </w:r>
      <w:r w:rsidR="00E05641" w:rsidRPr="009A2037">
        <w:rPr>
          <w:sz w:val="28"/>
          <w:szCs w:val="28"/>
        </w:rPr>
        <w:t>е</w:t>
      </w:r>
      <w:r w:rsidR="00E05641" w:rsidRPr="009A2037">
        <w:rPr>
          <w:sz w:val="28"/>
          <w:szCs w:val="28"/>
        </w:rPr>
        <w:t>мым  показателем доходов бюджета на 20</w:t>
      </w:r>
      <w:r w:rsidR="00490CE2">
        <w:rPr>
          <w:sz w:val="28"/>
          <w:szCs w:val="28"/>
        </w:rPr>
        <w:t>2</w:t>
      </w:r>
      <w:r w:rsidR="009A3D34">
        <w:rPr>
          <w:sz w:val="28"/>
          <w:szCs w:val="28"/>
        </w:rPr>
        <w:t>2</w:t>
      </w:r>
      <w:r w:rsidR="00E05641" w:rsidRPr="009A2037">
        <w:rPr>
          <w:sz w:val="28"/>
          <w:szCs w:val="28"/>
        </w:rPr>
        <w:t xml:space="preserve"> год, составит </w:t>
      </w:r>
      <w:r w:rsidR="00257728">
        <w:rPr>
          <w:sz w:val="28"/>
          <w:szCs w:val="28"/>
        </w:rPr>
        <w:t>13144,4</w:t>
      </w:r>
      <w:r w:rsidR="00E05641" w:rsidRPr="009A2037">
        <w:rPr>
          <w:sz w:val="28"/>
          <w:szCs w:val="28"/>
        </w:rPr>
        <w:t xml:space="preserve">тыс. рублей или </w:t>
      </w:r>
      <w:r w:rsidR="00257728">
        <w:rPr>
          <w:sz w:val="28"/>
          <w:szCs w:val="28"/>
        </w:rPr>
        <w:t>68,2</w:t>
      </w:r>
      <w:r w:rsidR="00E05641" w:rsidRPr="009A2037">
        <w:rPr>
          <w:sz w:val="28"/>
          <w:szCs w:val="28"/>
        </w:rPr>
        <w:t xml:space="preserve">%. </w:t>
      </w:r>
    </w:p>
    <w:p w:rsidR="00EC5761" w:rsidRPr="009A2037" w:rsidRDefault="00E05641" w:rsidP="00B026F5">
      <w:pPr>
        <w:autoSpaceDE w:val="0"/>
        <w:autoSpaceDN w:val="0"/>
        <w:adjustRightInd w:val="0"/>
        <w:ind w:firstLine="720"/>
        <w:jc w:val="both"/>
        <w:rPr>
          <w:color w:val="000000"/>
          <w:sz w:val="28"/>
          <w:szCs w:val="28"/>
        </w:rPr>
      </w:pPr>
      <w:r w:rsidRPr="009A2037">
        <w:rPr>
          <w:color w:val="000000"/>
          <w:sz w:val="28"/>
          <w:szCs w:val="28"/>
        </w:rPr>
        <w:t xml:space="preserve">Динамика доходов бюджета </w:t>
      </w:r>
      <w:r w:rsidR="003A56FD">
        <w:rPr>
          <w:color w:val="000000"/>
          <w:sz w:val="28"/>
          <w:szCs w:val="28"/>
        </w:rPr>
        <w:t>Миронов</w:t>
      </w:r>
      <w:r w:rsidR="00544904">
        <w:rPr>
          <w:color w:val="000000"/>
          <w:sz w:val="28"/>
          <w:szCs w:val="28"/>
        </w:rPr>
        <w:t>с</w:t>
      </w:r>
      <w:r w:rsidR="006D6CAB" w:rsidRPr="009A2037">
        <w:rPr>
          <w:color w:val="000000"/>
          <w:sz w:val="28"/>
          <w:szCs w:val="28"/>
        </w:rPr>
        <w:t>кого сельсовета</w:t>
      </w:r>
      <w:r w:rsidRPr="009A2037">
        <w:rPr>
          <w:color w:val="000000"/>
          <w:sz w:val="28"/>
          <w:szCs w:val="28"/>
        </w:rPr>
        <w:t xml:space="preserve"> за период с 20</w:t>
      </w:r>
      <w:r w:rsidR="00257728">
        <w:rPr>
          <w:color w:val="000000"/>
          <w:sz w:val="28"/>
          <w:szCs w:val="28"/>
        </w:rPr>
        <w:t>20</w:t>
      </w:r>
      <w:r w:rsidRPr="009A2037">
        <w:rPr>
          <w:color w:val="000000"/>
          <w:sz w:val="28"/>
          <w:szCs w:val="28"/>
        </w:rPr>
        <w:t xml:space="preserve"> по 20</w:t>
      </w:r>
      <w:r w:rsidR="00326823">
        <w:rPr>
          <w:color w:val="000000"/>
          <w:sz w:val="28"/>
          <w:szCs w:val="28"/>
        </w:rPr>
        <w:t>2</w:t>
      </w:r>
      <w:r w:rsidR="00257728">
        <w:rPr>
          <w:color w:val="000000"/>
          <w:sz w:val="28"/>
          <w:szCs w:val="28"/>
        </w:rPr>
        <w:t>4</w:t>
      </w:r>
      <w:r w:rsidR="00326823">
        <w:rPr>
          <w:color w:val="000000"/>
          <w:sz w:val="28"/>
          <w:szCs w:val="28"/>
        </w:rPr>
        <w:t xml:space="preserve"> </w:t>
      </w:r>
      <w:r w:rsidRPr="009A2037">
        <w:rPr>
          <w:color w:val="000000"/>
          <w:sz w:val="28"/>
          <w:szCs w:val="28"/>
        </w:rPr>
        <w:t xml:space="preserve">годы представлена </w:t>
      </w:r>
      <w:r w:rsidR="00C04EE5" w:rsidRPr="009A2037">
        <w:rPr>
          <w:color w:val="000000"/>
          <w:sz w:val="28"/>
          <w:szCs w:val="28"/>
        </w:rPr>
        <w:t>в</w:t>
      </w:r>
      <w:r w:rsidRPr="009A2037">
        <w:rPr>
          <w:color w:val="000000"/>
          <w:sz w:val="28"/>
          <w:szCs w:val="28"/>
        </w:rPr>
        <w:t xml:space="preserve"> таблице </w:t>
      </w:r>
      <w:r w:rsidR="00C04EE5" w:rsidRPr="009A2037">
        <w:rPr>
          <w:color w:val="000000"/>
          <w:sz w:val="28"/>
          <w:szCs w:val="28"/>
        </w:rPr>
        <w:t xml:space="preserve">(Приложение № </w:t>
      </w:r>
      <w:r w:rsidR="006D6CAB" w:rsidRPr="009A2037">
        <w:rPr>
          <w:color w:val="000000"/>
          <w:sz w:val="28"/>
          <w:szCs w:val="28"/>
        </w:rPr>
        <w:t>1</w:t>
      </w:r>
      <w:r w:rsidR="00C04EE5" w:rsidRPr="009A2037">
        <w:rPr>
          <w:color w:val="000000"/>
          <w:sz w:val="28"/>
          <w:szCs w:val="28"/>
        </w:rPr>
        <w:t>)</w:t>
      </w:r>
      <w:r w:rsidR="001849B9">
        <w:rPr>
          <w:color w:val="000000"/>
          <w:sz w:val="28"/>
          <w:szCs w:val="28"/>
        </w:rPr>
        <w:t>.</w:t>
      </w:r>
    </w:p>
    <w:p w:rsidR="001D4645" w:rsidRPr="009A2037" w:rsidRDefault="001D4645" w:rsidP="00B026F5">
      <w:pPr>
        <w:autoSpaceDE w:val="0"/>
        <w:autoSpaceDN w:val="0"/>
        <w:adjustRightInd w:val="0"/>
        <w:ind w:firstLine="720"/>
        <w:jc w:val="both"/>
        <w:rPr>
          <w:color w:val="000000"/>
          <w:sz w:val="28"/>
          <w:szCs w:val="28"/>
        </w:rPr>
      </w:pPr>
      <w:r w:rsidRPr="009A2037">
        <w:rPr>
          <w:color w:val="000000"/>
          <w:sz w:val="28"/>
          <w:szCs w:val="28"/>
        </w:rPr>
        <w:t xml:space="preserve">Структура доходов бюджета представлена в таблице (Приложение № </w:t>
      </w:r>
      <w:r w:rsidR="006D6CAB" w:rsidRPr="009A2037">
        <w:rPr>
          <w:color w:val="000000"/>
          <w:sz w:val="28"/>
          <w:szCs w:val="28"/>
        </w:rPr>
        <w:t>2</w:t>
      </w:r>
      <w:r w:rsidRPr="009A2037">
        <w:rPr>
          <w:color w:val="000000"/>
          <w:sz w:val="28"/>
          <w:szCs w:val="28"/>
        </w:rPr>
        <w:t>).</w:t>
      </w:r>
    </w:p>
    <w:p w:rsidR="006866F7" w:rsidRPr="009A2037" w:rsidRDefault="001D4645" w:rsidP="00B026F5">
      <w:pPr>
        <w:autoSpaceDE w:val="0"/>
        <w:autoSpaceDN w:val="0"/>
        <w:adjustRightInd w:val="0"/>
        <w:ind w:firstLine="720"/>
        <w:jc w:val="both"/>
        <w:rPr>
          <w:color w:val="000000"/>
          <w:sz w:val="28"/>
          <w:szCs w:val="28"/>
        </w:rPr>
      </w:pPr>
      <w:r w:rsidRPr="009A2037">
        <w:rPr>
          <w:color w:val="000000"/>
          <w:sz w:val="28"/>
          <w:szCs w:val="28"/>
        </w:rPr>
        <w:t>Анализ структуры доходной части бюджета показывает,</w:t>
      </w:r>
      <w:r w:rsidR="006866F7" w:rsidRPr="009A2037">
        <w:rPr>
          <w:color w:val="000000"/>
          <w:sz w:val="28"/>
          <w:szCs w:val="28"/>
        </w:rPr>
        <w:t xml:space="preserve"> </w:t>
      </w:r>
      <w:r w:rsidRPr="009A2037">
        <w:rPr>
          <w:color w:val="000000"/>
          <w:sz w:val="28"/>
          <w:szCs w:val="28"/>
        </w:rPr>
        <w:t>что в анализиру</w:t>
      </w:r>
      <w:r w:rsidRPr="009A2037">
        <w:rPr>
          <w:color w:val="000000"/>
          <w:sz w:val="28"/>
          <w:szCs w:val="28"/>
        </w:rPr>
        <w:t>е</w:t>
      </w:r>
      <w:r w:rsidRPr="009A2037">
        <w:rPr>
          <w:color w:val="000000"/>
          <w:sz w:val="28"/>
          <w:szCs w:val="28"/>
        </w:rPr>
        <w:t>мом периоде</w:t>
      </w:r>
      <w:r w:rsidR="003900EB">
        <w:rPr>
          <w:color w:val="000000"/>
          <w:sz w:val="28"/>
          <w:szCs w:val="28"/>
        </w:rPr>
        <w:t xml:space="preserve"> 20</w:t>
      </w:r>
      <w:r w:rsidR="00257728">
        <w:rPr>
          <w:color w:val="000000"/>
          <w:sz w:val="28"/>
          <w:szCs w:val="28"/>
        </w:rPr>
        <w:t>20</w:t>
      </w:r>
      <w:r w:rsidR="00326823">
        <w:rPr>
          <w:color w:val="000000"/>
          <w:sz w:val="28"/>
          <w:szCs w:val="28"/>
        </w:rPr>
        <w:t>-20</w:t>
      </w:r>
      <w:r w:rsidR="000E0FC3">
        <w:rPr>
          <w:color w:val="000000"/>
          <w:sz w:val="28"/>
          <w:szCs w:val="28"/>
        </w:rPr>
        <w:t>2</w:t>
      </w:r>
      <w:r w:rsidR="00257728">
        <w:rPr>
          <w:color w:val="000000"/>
          <w:sz w:val="28"/>
          <w:szCs w:val="28"/>
        </w:rPr>
        <w:t>4</w:t>
      </w:r>
      <w:r w:rsidR="00326823">
        <w:rPr>
          <w:color w:val="000000"/>
          <w:sz w:val="28"/>
          <w:szCs w:val="28"/>
        </w:rPr>
        <w:t>годах</w:t>
      </w:r>
      <w:r w:rsidRPr="009A2037">
        <w:rPr>
          <w:color w:val="000000"/>
          <w:sz w:val="28"/>
          <w:szCs w:val="28"/>
        </w:rPr>
        <w:t xml:space="preserve"> основную долю поступлений составляют безво</w:t>
      </w:r>
      <w:r w:rsidRPr="009A2037">
        <w:rPr>
          <w:color w:val="000000"/>
          <w:sz w:val="28"/>
          <w:szCs w:val="28"/>
        </w:rPr>
        <w:t>з</w:t>
      </w:r>
      <w:r w:rsidRPr="009A2037">
        <w:rPr>
          <w:color w:val="000000"/>
          <w:sz w:val="28"/>
          <w:szCs w:val="28"/>
        </w:rPr>
        <w:t>мездные поступления</w:t>
      </w:r>
      <w:r w:rsidR="00326823">
        <w:rPr>
          <w:color w:val="000000"/>
          <w:sz w:val="28"/>
          <w:szCs w:val="28"/>
        </w:rPr>
        <w:t>: в</w:t>
      </w:r>
      <w:r w:rsidRPr="009A2037">
        <w:rPr>
          <w:color w:val="000000"/>
          <w:sz w:val="28"/>
          <w:szCs w:val="28"/>
        </w:rPr>
        <w:t xml:space="preserve"> 20</w:t>
      </w:r>
      <w:r w:rsidR="00257728">
        <w:rPr>
          <w:color w:val="000000"/>
          <w:sz w:val="28"/>
          <w:szCs w:val="28"/>
        </w:rPr>
        <w:t>20</w:t>
      </w:r>
      <w:r w:rsidRPr="009A2037">
        <w:rPr>
          <w:color w:val="000000"/>
          <w:sz w:val="28"/>
          <w:szCs w:val="28"/>
        </w:rPr>
        <w:t xml:space="preserve">году </w:t>
      </w:r>
      <w:r w:rsidR="003900EB">
        <w:rPr>
          <w:color w:val="000000"/>
          <w:sz w:val="28"/>
          <w:szCs w:val="28"/>
        </w:rPr>
        <w:t>-</w:t>
      </w:r>
      <w:r w:rsidR="009A3D34">
        <w:rPr>
          <w:color w:val="000000"/>
          <w:sz w:val="28"/>
          <w:szCs w:val="28"/>
        </w:rPr>
        <w:t>7</w:t>
      </w:r>
      <w:r w:rsidR="00257728">
        <w:rPr>
          <w:color w:val="000000"/>
          <w:sz w:val="28"/>
          <w:szCs w:val="28"/>
        </w:rPr>
        <w:t>6,5</w:t>
      </w:r>
      <w:r w:rsidR="00170901" w:rsidRPr="009A2037">
        <w:rPr>
          <w:color w:val="000000"/>
          <w:sz w:val="28"/>
          <w:szCs w:val="28"/>
        </w:rPr>
        <w:t>%, в 20</w:t>
      </w:r>
      <w:r w:rsidR="009A3D34">
        <w:rPr>
          <w:color w:val="000000"/>
          <w:sz w:val="28"/>
          <w:szCs w:val="28"/>
        </w:rPr>
        <w:t>2</w:t>
      </w:r>
      <w:r w:rsidR="00257728">
        <w:rPr>
          <w:color w:val="000000"/>
          <w:sz w:val="28"/>
          <w:szCs w:val="28"/>
        </w:rPr>
        <w:t>1</w:t>
      </w:r>
      <w:r w:rsidR="00170901" w:rsidRPr="009A2037">
        <w:rPr>
          <w:color w:val="000000"/>
          <w:sz w:val="28"/>
          <w:szCs w:val="28"/>
        </w:rPr>
        <w:t xml:space="preserve"> году </w:t>
      </w:r>
      <w:r w:rsidR="000111A1">
        <w:rPr>
          <w:color w:val="000000"/>
          <w:sz w:val="28"/>
          <w:szCs w:val="28"/>
        </w:rPr>
        <w:t>–</w:t>
      </w:r>
      <w:r w:rsidR="00257728">
        <w:rPr>
          <w:color w:val="000000"/>
          <w:sz w:val="28"/>
          <w:szCs w:val="28"/>
        </w:rPr>
        <w:t>75,9</w:t>
      </w:r>
      <w:r w:rsidR="00326823">
        <w:rPr>
          <w:color w:val="000000"/>
          <w:sz w:val="28"/>
          <w:szCs w:val="28"/>
        </w:rPr>
        <w:t>%,в 20</w:t>
      </w:r>
      <w:r w:rsidR="000E0FC3">
        <w:rPr>
          <w:color w:val="000000"/>
          <w:sz w:val="28"/>
          <w:szCs w:val="28"/>
        </w:rPr>
        <w:t>2</w:t>
      </w:r>
      <w:r w:rsidR="00257728">
        <w:rPr>
          <w:color w:val="000000"/>
          <w:sz w:val="28"/>
          <w:szCs w:val="28"/>
        </w:rPr>
        <w:t>2</w:t>
      </w:r>
      <w:r w:rsidR="00326823">
        <w:rPr>
          <w:color w:val="000000"/>
          <w:sz w:val="28"/>
          <w:szCs w:val="28"/>
        </w:rPr>
        <w:t>году-</w:t>
      </w:r>
      <w:r w:rsidR="00257728">
        <w:rPr>
          <w:color w:val="000000"/>
          <w:sz w:val="28"/>
          <w:szCs w:val="28"/>
        </w:rPr>
        <w:t>81,4</w:t>
      </w:r>
      <w:r w:rsidR="00326823">
        <w:rPr>
          <w:color w:val="000000"/>
          <w:sz w:val="28"/>
          <w:szCs w:val="28"/>
        </w:rPr>
        <w:t>%.</w:t>
      </w:r>
      <w:r w:rsidR="00170901" w:rsidRPr="009A2037">
        <w:rPr>
          <w:color w:val="000000"/>
          <w:sz w:val="28"/>
          <w:szCs w:val="28"/>
        </w:rPr>
        <w:t xml:space="preserve"> В прогнозируемом </w:t>
      </w:r>
      <w:r w:rsidR="00326823">
        <w:rPr>
          <w:color w:val="000000"/>
          <w:sz w:val="28"/>
          <w:szCs w:val="28"/>
        </w:rPr>
        <w:t>20</w:t>
      </w:r>
      <w:r w:rsidR="003900EB">
        <w:rPr>
          <w:color w:val="000000"/>
          <w:sz w:val="28"/>
          <w:szCs w:val="28"/>
        </w:rPr>
        <w:t>2</w:t>
      </w:r>
      <w:r w:rsidR="00257728">
        <w:rPr>
          <w:color w:val="000000"/>
          <w:sz w:val="28"/>
          <w:szCs w:val="28"/>
        </w:rPr>
        <w:t>3</w:t>
      </w:r>
      <w:r w:rsidR="00326823">
        <w:rPr>
          <w:color w:val="000000"/>
          <w:sz w:val="28"/>
          <w:szCs w:val="28"/>
        </w:rPr>
        <w:t>-202</w:t>
      </w:r>
      <w:r w:rsidR="00257728">
        <w:rPr>
          <w:color w:val="000000"/>
          <w:sz w:val="28"/>
          <w:szCs w:val="28"/>
        </w:rPr>
        <w:t>4</w:t>
      </w:r>
      <w:r w:rsidR="00326823">
        <w:rPr>
          <w:color w:val="000000"/>
          <w:sz w:val="28"/>
          <w:szCs w:val="28"/>
        </w:rPr>
        <w:t>гг.</w:t>
      </w:r>
      <w:r w:rsidR="00170901" w:rsidRPr="009A2037">
        <w:rPr>
          <w:color w:val="000000"/>
          <w:sz w:val="28"/>
          <w:szCs w:val="28"/>
        </w:rPr>
        <w:t xml:space="preserve"> удельный вес безвозмездных поступлений </w:t>
      </w:r>
      <w:r w:rsidR="0081465F">
        <w:rPr>
          <w:color w:val="000000"/>
          <w:sz w:val="28"/>
          <w:szCs w:val="28"/>
        </w:rPr>
        <w:t>снизится</w:t>
      </w:r>
      <w:r w:rsidR="00BD7EFB">
        <w:rPr>
          <w:color w:val="000000"/>
          <w:sz w:val="28"/>
          <w:szCs w:val="28"/>
        </w:rPr>
        <w:t xml:space="preserve"> до </w:t>
      </w:r>
      <w:r w:rsidR="00257728">
        <w:rPr>
          <w:color w:val="000000"/>
          <w:sz w:val="28"/>
          <w:szCs w:val="28"/>
        </w:rPr>
        <w:t>39,1</w:t>
      </w:r>
      <w:r w:rsidR="00BD7EFB">
        <w:rPr>
          <w:color w:val="000000"/>
          <w:sz w:val="28"/>
          <w:szCs w:val="28"/>
        </w:rPr>
        <w:t>%,</w:t>
      </w:r>
      <w:r w:rsidR="003900EB">
        <w:rPr>
          <w:color w:val="000000"/>
          <w:sz w:val="28"/>
          <w:szCs w:val="28"/>
        </w:rPr>
        <w:t xml:space="preserve"> </w:t>
      </w:r>
      <w:r w:rsidR="009A3D34">
        <w:rPr>
          <w:color w:val="000000"/>
          <w:sz w:val="28"/>
          <w:szCs w:val="28"/>
        </w:rPr>
        <w:t>3</w:t>
      </w:r>
      <w:r w:rsidR="00257728">
        <w:rPr>
          <w:color w:val="000000"/>
          <w:sz w:val="28"/>
          <w:szCs w:val="28"/>
        </w:rPr>
        <w:t>5,7</w:t>
      </w:r>
      <w:r w:rsidR="00876A0F">
        <w:rPr>
          <w:color w:val="000000"/>
          <w:sz w:val="28"/>
          <w:szCs w:val="28"/>
        </w:rPr>
        <w:t xml:space="preserve">% </w:t>
      </w:r>
      <w:r w:rsidR="00BD7EFB">
        <w:rPr>
          <w:color w:val="000000"/>
          <w:sz w:val="28"/>
          <w:szCs w:val="28"/>
        </w:rPr>
        <w:t>соответственно.</w:t>
      </w:r>
    </w:p>
    <w:p w:rsidR="00257728" w:rsidRDefault="00BC3E55" w:rsidP="00B026F5">
      <w:pPr>
        <w:autoSpaceDE w:val="0"/>
        <w:autoSpaceDN w:val="0"/>
        <w:adjustRightInd w:val="0"/>
        <w:jc w:val="both"/>
        <w:rPr>
          <w:color w:val="000000"/>
          <w:sz w:val="28"/>
          <w:szCs w:val="28"/>
        </w:rPr>
      </w:pPr>
      <w:r>
        <w:rPr>
          <w:color w:val="000000"/>
          <w:sz w:val="28"/>
          <w:szCs w:val="28"/>
        </w:rPr>
        <w:t xml:space="preserve">                     </w:t>
      </w:r>
      <w:r w:rsidR="00590557">
        <w:rPr>
          <w:color w:val="000000"/>
          <w:sz w:val="28"/>
          <w:szCs w:val="28"/>
        </w:rPr>
        <w:t xml:space="preserve">     </w:t>
      </w:r>
      <w:r w:rsidR="00A7337B">
        <w:rPr>
          <w:color w:val="000000"/>
          <w:sz w:val="28"/>
          <w:szCs w:val="28"/>
        </w:rPr>
        <w:t xml:space="preserve"> </w:t>
      </w:r>
    </w:p>
    <w:p w:rsidR="00B72A08" w:rsidRDefault="00257728" w:rsidP="00B026F5">
      <w:pPr>
        <w:autoSpaceDE w:val="0"/>
        <w:autoSpaceDN w:val="0"/>
        <w:adjustRightInd w:val="0"/>
        <w:jc w:val="both"/>
        <w:rPr>
          <w:color w:val="000000"/>
          <w:sz w:val="28"/>
          <w:szCs w:val="28"/>
        </w:rPr>
      </w:pPr>
      <w:r>
        <w:rPr>
          <w:color w:val="000000"/>
          <w:sz w:val="28"/>
          <w:szCs w:val="28"/>
        </w:rPr>
        <w:t xml:space="preserve">                             </w:t>
      </w:r>
      <w:r w:rsidR="00A7337B">
        <w:rPr>
          <w:color w:val="000000"/>
          <w:sz w:val="28"/>
          <w:szCs w:val="28"/>
        </w:rPr>
        <w:t xml:space="preserve"> </w:t>
      </w:r>
      <w:r w:rsidR="00FB734E" w:rsidRPr="000111A1">
        <w:rPr>
          <w:b/>
          <w:color w:val="000000"/>
          <w:sz w:val="28"/>
          <w:szCs w:val="28"/>
        </w:rPr>
        <w:t>Налоговые и неналоговые доходы</w:t>
      </w:r>
    </w:p>
    <w:p w:rsidR="00FB734E" w:rsidRPr="00B72A08" w:rsidRDefault="00BC3E55" w:rsidP="00B026F5">
      <w:pPr>
        <w:autoSpaceDE w:val="0"/>
        <w:autoSpaceDN w:val="0"/>
        <w:adjustRightInd w:val="0"/>
        <w:jc w:val="both"/>
        <w:rPr>
          <w:color w:val="000000"/>
          <w:sz w:val="28"/>
          <w:szCs w:val="28"/>
        </w:rPr>
      </w:pPr>
      <w:r>
        <w:rPr>
          <w:b/>
          <w:i/>
          <w:color w:val="000000"/>
          <w:sz w:val="26"/>
          <w:szCs w:val="26"/>
        </w:rPr>
        <w:t xml:space="preserve">   </w:t>
      </w:r>
      <w:r w:rsidR="0031689F">
        <w:rPr>
          <w:b/>
          <w:i/>
          <w:color w:val="000000"/>
          <w:sz w:val="26"/>
          <w:szCs w:val="26"/>
        </w:rPr>
        <w:t xml:space="preserve">  </w:t>
      </w:r>
      <w:r w:rsidR="00DB3B38">
        <w:rPr>
          <w:b/>
          <w:i/>
          <w:color w:val="000000"/>
          <w:sz w:val="26"/>
          <w:szCs w:val="26"/>
        </w:rPr>
        <w:t xml:space="preserve"> </w:t>
      </w:r>
      <w:r w:rsidR="00FB734E" w:rsidRPr="000111A1">
        <w:rPr>
          <w:color w:val="000000"/>
          <w:sz w:val="28"/>
          <w:szCs w:val="28"/>
        </w:rPr>
        <w:t>Прогнозируемый объем налоговых и неналоговых доходов на 20</w:t>
      </w:r>
      <w:r w:rsidR="0064107B">
        <w:rPr>
          <w:color w:val="000000"/>
          <w:sz w:val="28"/>
          <w:szCs w:val="28"/>
        </w:rPr>
        <w:t>2</w:t>
      </w:r>
      <w:r w:rsidR="00257728">
        <w:rPr>
          <w:color w:val="000000"/>
          <w:sz w:val="28"/>
          <w:szCs w:val="28"/>
        </w:rPr>
        <w:t>2</w:t>
      </w:r>
      <w:r w:rsidR="00FB734E" w:rsidRPr="000111A1">
        <w:rPr>
          <w:color w:val="000000"/>
          <w:sz w:val="28"/>
          <w:szCs w:val="28"/>
        </w:rPr>
        <w:t xml:space="preserve"> год соста</w:t>
      </w:r>
      <w:r w:rsidR="00FB734E" w:rsidRPr="000111A1">
        <w:rPr>
          <w:color w:val="000000"/>
          <w:sz w:val="28"/>
          <w:szCs w:val="28"/>
        </w:rPr>
        <w:t>в</w:t>
      </w:r>
      <w:r w:rsidR="00FB734E" w:rsidRPr="000111A1">
        <w:rPr>
          <w:color w:val="000000"/>
          <w:sz w:val="28"/>
          <w:szCs w:val="28"/>
        </w:rPr>
        <w:t>ляет</w:t>
      </w:r>
      <w:r w:rsidR="00876A0F">
        <w:rPr>
          <w:color w:val="000000"/>
          <w:sz w:val="28"/>
          <w:szCs w:val="28"/>
        </w:rPr>
        <w:t xml:space="preserve"> </w:t>
      </w:r>
      <w:r w:rsidR="00341098">
        <w:rPr>
          <w:color w:val="000000"/>
          <w:sz w:val="28"/>
          <w:szCs w:val="28"/>
        </w:rPr>
        <w:t>3583,1</w:t>
      </w:r>
      <w:r w:rsidR="00FB734E" w:rsidRPr="000111A1">
        <w:rPr>
          <w:color w:val="000000"/>
          <w:sz w:val="28"/>
          <w:szCs w:val="28"/>
        </w:rPr>
        <w:t xml:space="preserve"> тыс. рублей, что </w:t>
      </w:r>
      <w:r w:rsidR="009A3D34">
        <w:rPr>
          <w:color w:val="000000"/>
          <w:sz w:val="28"/>
          <w:szCs w:val="28"/>
        </w:rPr>
        <w:t>выше</w:t>
      </w:r>
      <w:r w:rsidR="00FB734E" w:rsidRPr="000111A1">
        <w:rPr>
          <w:color w:val="000000"/>
          <w:sz w:val="28"/>
          <w:szCs w:val="28"/>
        </w:rPr>
        <w:t xml:space="preserve"> ожидаемой оценки исполнения бюджетных н</w:t>
      </w:r>
      <w:r w:rsidR="00FB734E" w:rsidRPr="000111A1">
        <w:rPr>
          <w:color w:val="000000"/>
          <w:sz w:val="28"/>
          <w:szCs w:val="28"/>
        </w:rPr>
        <w:t>а</w:t>
      </w:r>
      <w:r w:rsidR="00FB734E" w:rsidRPr="000111A1">
        <w:rPr>
          <w:color w:val="000000"/>
          <w:sz w:val="28"/>
          <w:szCs w:val="28"/>
        </w:rPr>
        <w:t>значений по налоговым и неналоговых доходам в 20</w:t>
      </w:r>
      <w:r w:rsidR="009A3D34">
        <w:rPr>
          <w:color w:val="000000"/>
          <w:sz w:val="28"/>
          <w:szCs w:val="28"/>
        </w:rPr>
        <w:t>2</w:t>
      </w:r>
      <w:r w:rsidR="00341098">
        <w:rPr>
          <w:color w:val="000000"/>
          <w:sz w:val="28"/>
          <w:szCs w:val="28"/>
        </w:rPr>
        <w:t>1</w:t>
      </w:r>
      <w:r w:rsidR="00FB734E" w:rsidRPr="000111A1">
        <w:rPr>
          <w:color w:val="000000"/>
          <w:sz w:val="28"/>
          <w:szCs w:val="28"/>
        </w:rPr>
        <w:t xml:space="preserve"> году (</w:t>
      </w:r>
      <w:r w:rsidR="00341098">
        <w:rPr>
          <w:color w:val="000000"/>
          <w:sz w:val="28"/>
          <w:szCs w:val="28"/>
        </w:rPr>
        <w:t>3502,2</w:t>
      </w:r>
      <w:r w:rsidR="00FB734E" w:rsidRPr="000111A1">
        <w:rPr>
          <w:color w:val="000000"/>
          <w:sz w:val="28"/>
          <w:szCs w:val="28"/>
        </w:rPr>
        <w:t xml:space="preserve"> тыс. рублей) на </w:t>
      </w:r>
      <w:r w:rsidR="00341098">
        <w:rPr>
          <w:color w:val="000000"/>
          <w:sz w:val="28"/>
          <w:szCs w:val="28"/>
        </w:rPr>
        <w:t>80,9</w:t>
      </w:r>
      <w:r w:rsidR="00FB734E" w:rsidRPr="000111A1">
        <w:rPr>
          <w:color w:val="000000"/>
          <w:sz w:val="28"/>
          <w:szCs w:val="28"/>
        </w:rPr>
        <w:t xml:space="preserve"> тыс. рублей или на </w:t>
      </w:r>
      <w:r w:rsidR="00341098">
        <w:rPr>
          <w:color w:val="000000"/>
          <w:sz w:val="28"/>
          <w:szCs w:val="28"/>
        </w:rPr>
        <w:t>2,3</w:t>
      </w:r>
      <w:r w:rsidR="00FB734E" w:rsidRPr="000111A1">
        <w:rPr>
          <w:color w:val="000000"/>
          <w:sz w:val="28"/>
          <w:szCs w:val="28"/>
        </w:rPr>
        <w:t xml:space="preserve">%. </w:t>
      </w:r>
    </w:p>
    <w:p w:rsidR="00FB734E" w:rsidRPr="000111A1" w:rsidRDefault="00FB734E" w:rsidP="00341098">
      <w:pPr>
        <w:autoSpaceDE w:val="0"/>
        <w:autoSpaceDN w:val="0"/>
        <w:adjustRightInd w:val="0"/>
        <w:ind w:firstLine="426"/>
        <w:jc w:val="both"/>
        <w:rPr>
          <w:color w:val="000000"/>
          <w:sz w:val="28"/>
          <w:szCs w:val="28"/>
        </w:rPr>
      </w:pPr>
      <w:r w:rsidRPr="000111A1">
        <w:rPr>
          <w:color w:val="000000"/>
          <w:sz w:val="28"/>
          <w:szCs w:val="28"/>
        </w:rPr>
        <w:t>Поступления налоговых и неналоговых доходов в 20</w:t>
      </w:r>
      <w:r w:rsidR="0064107B">
        <w:rPr>
          <w:color w:val="000000"/>
          <w:sz w:val="28"/>
          <w:szCs w:val="28"/>
        </w:rPr>
        <w:t>2</w:t>
      </w:r>
      <w:r w:rsidR="00341098">
        <w:rPr>
          <w:color w:val="000000"/>
          <w:sz w:val="28"/>
          <w:szCs w:val="28"/>
        </w:rPr>
        <w:t>3</w:t>
      </w:r>
      <w:r w:rsidRPr="000111A1">
        <w:rPr>
          <w:color w:val="000000"/>
          <w:sz w:val="28"/>
          <w:szCs w:val="28"/>
        </w:rPr>
        <w:t xml:space="preserve"> году прогнозируют</w:t>
      </w:r>
      <w:r w:rsidR="00BD7EFB">
        <w:rPr>
          <w:color w:val="000000"/>
          <w:sz w:val="28"/>
          <w:szCs w:val="28"/>
        </w:rPr>
        <w:t xml:space="preserve">ся </w:t>
      </w:r>
      <w:r w:rsidR="009A3D34">
        <w:rPr>
          <w:color w:val="000000"/>
          <w:sz w:val="28"/>
          <w:szCs w:val="28"/>
        </w:rPr>
        <w:t>увеличением</w:t>
      </w:r>
      <w:r w:rsidRPr="000111A1">
        <w:rPr>
          <w:color w:val="000000"/>
          <w:sz w:val="28"/>
          <w:szCs w:val="28"/>
        </w:rPr>
        <w:t xml:space="preserve"> к 20</w:t>
      </w:r>
      <w:r w:rsidR="0064107B">
        <w:rPr>
          <w:color w:val="000000"/>
          <w:sz w:val="28"/>
          <w:szCs w:val="28"/>
        </w:rPr>
        <w:t>2</w:t>
      </w:r>
      <w:r w:rsidR="00341098">
        <w:rPr>
          <w:color w:val="000000"/>
          <w:sz w:val="28"/>
          <w:szCs w:val="28"/>
        </w:rPr>
        <w:t>2</w:t>
      </w:r>
      <w:r w:rsidRPr="000111A1">
        <w:rPr>
          <w:color w:val="000000"/>
          <w:sz w:val="28"/>
          <w:szCs w:val="28"/>
        </w:rPr>
        <w:t xml:space="preserve"> году в размере</w:t>
      </w:r>
      <w:r w:rsidR="007A5B1F">
        <w:rPr>
          <w:color w:val="000000"/>
          <w:sz w:val="28"/>
          <w:szCs w:val="28"/>
        </w:rPr>
        <w:t xml:space="preserve"> </w:t>
      </w:r>
      <w:r w:rsidR="009A3D34">
        <w:rPr>
          <w:color w:val="000000"/>
          <w:sz w:val="28"/>
          <w:szCs w:val="28"/>
        </w:rPr>
        <w:t>4,</w:t>
      </w:r>
      <w:r w:rsidR="00341098">
        <w:rPr>
          <w:color w:val="000000"/>
          <w:sz w:val="28"/>
          <w:szCs w:val="28"/>
        </w:rPr>
        <w:t>2</w:t>
      </w:r>
      <w:r w:rsidRPr="000111A1">
        <w:rPr>
          <w:color w:val="000000"/>
          <w:sz w:val="28"/>
          <w:szCs w:val="28"/>
        </w:rPr>
        <w:t xml:space="preserve"> % </w:t>
      </w:r>
      <w:r w:rsidR="00282E7E">
        <w:rPr>
          <w:color w:val="000000"/>
          <w:sz w:val="28"/>
          <w:szCs w:val="28"/>
        </w:rPr>
        <w:t xml:space="preserve"> </w:t>
      </w:r>
      <w:r w:rsidRPr="000111A1">
        <w:rPr>
          <w:color w:val="000000"/>
          <w:sz w:val="28"/>
          <w:szCs w:val="28"/>
        </w:rPr>
        <w:t xml:space="preserve">и составят </w:t>
      </w:r>
      <w:r w:rsidR="00B4267D">
        <w:rPr>
          <w:color w:val="000000"/>
          <w:sz w:val="28"/>
          <w:szCs w:val="28"/>
        </w:rPr>
        <w:t xml:space="preserve"> </w:t>
      </w:r>
      <w:r w:rsidR="009A3D34">
        <w:rPr>
          <w:color w:val="000000"/>
          <w:sz w:val="28"/>
          <w:szCs w:val="28"/>
        </w:rPr>
        <w:t>3</w:t>
      </w:r>
      <w:r w:rsidR="00341098">
        <w:rPr>
          <w:color w:val="000000"/>
          <w:sz w:val="28"/>
          <w:szCs w:val="28"/>
        </w:rPr>
        <w:t>732,1</w:t>
      </w:r>
      <w:r w:rsidRPr="000111A1">
        <w:rPr>
          <w:color w:val="000000"/>
          <w:sz w:val="28"/>
          <w:szCs w:val="28"/>
        </w:rPr>
        <w:t xml:space="preserve"> тыс. рублей. Посту</w:t>
      </w:r>
      <w:r w:rsidRPr="000111A1">
        <w:rPr>
          <w:color w:val="000000"/>
          <w:sz w:val="28"/>
          <w:szCs w:val="28"/>
        </w:rPr>
        <w:t>п</w:t>
      </w:r>
      <w:r w:rsidRPr="000111A1">
        <w:rPr>
          <w:color w:val="000000"/>
          <w:sz w:val="28"/>
          <w:szCs w:val="28"/>
        </w:rPr>
        <w:t>ления налоговых и неналоговых доходов в 20</w:t>
      </w:r>
      <w:r w:rsidR="00ED7549">
        <w:rPr>
          <w:color w:val="000000"/>
          <w:sz w:val="28"/>
          <w:szCs w:val="28"/>
        </w:rPr>
        <w:t>2</w:t>
      </w:r>
      <w:r w:rsidR="00341098">
        <w:rPr>
          <w:color w:val="000000"/>
          <w:sz w:val="28"/>
          <w:szCs w:val="28"/>
        </w:rPr>
        <w:t>4</w:t>
      </w:r>
      <w:r w:rsidRPr="000111A1">
        <w:rPr>
          <w:color w:val="000000"/>
          <w:sz w:val="28"/>
          <w:szCs w:val="28"/>
        </w:rPr>
        <w:t xml:space="preserve"> году по сравнению с 20</w:t>
      </w:r>
      <w:r w:rsidR="00BC41E3">
        <w:rPr>
          <w:color w:val="000000"/>
          <w:sz w:val="28"/>
          <w:szCs w:val="28"/>
        </w:rPr>
        <w:t>2</w:t>
      </w:r>
      <w:r w:rsidR="00341098">
        <w:rPr>
          <w:color w:val="000000"/>
          <w:sz w:val="28"/>
          <w:szCs w:val="28"/>
        </w:rPr>
        <w:t>3</w:t>
      </w:r>
      <w:r w:rsidRPr="000111A1">
        <w:rPr>
          <w:color w:val="000000"/>
          <w:sz w:val="28"/>
          <w:szCs w:val="28"/>
        </w:rPr>
        <w:t xml:space="preserve"> годом планируются </w:t>
      </w:r>
      <w:r w:rsidR="0064107B">
        <w:rPr>
          <w:color w:val="000000"/>
          <w:sz w:val="28"/>
          <w:szCs w:val="28"/>
        </w:rPr>
        <w:t>с увеличением</w:t>
      </w:r>
      <w:r w:rsidRPr="000111A1">
        <w:rPr>
          <w:color w:val="000000"/>
          <w:sz w:val="28"/>
          <w:szCs w:val="28"/>
        </w:rPr>
        <w:t xml:space="preserve"> в размере </w:t>
      </w:r>
      <w:r w:rsidR="009A3D34">
        <w:rPr>
          <w:color w:val="000000"/>
          <w:sz w:val="28"/>
          <w:szCs w:val="28"/>
        </w:rPr>
        <w:t>4,</w:t>
      </w:r>
      <w:r w:rsidR="00341098">
        <w:rPr>
          <w:color w:val="000000"/>
          <w:sz w:val="28"/>
          <w:szCs w:val="28"/>
        </w:rPr>
        <w:t>5</w:t>
      </w:r>
      <w:r w:rsidRPr="000111A1">
        <w:rPr>
          <w:color w:val="000000"/>
          <w:sz w:val="28"/>
          <w:szCs w:val="28"/>
        </w:rPr>
        <w:t xml:space="preserve">% и составят </w:t>
      </w:r>
      <w:r w:rsidR="00341098">
        <w:rPr>
          <w:color w:val="000000"/>
          <w:sz w:val="28"/>
          <w:szCs w:val="28"/>
        </w:rPr>
        <w:t>3899,5</w:t>
      </w:r>
      <w:r w:rsidRPr="000111A1">
        <w:rPr>
          <w:color w:val="000000"/>
          <w:sz w:val="28"/>
          <w:szCs w:val="28"/>
        </w:rPr>
        <w:t xml:space="preserve">тыс. рублей. </w:t>
      </w:r>
    </w:p>
    <w:p w:rsidR="000143F5" w:rsidRPr="000111A1" w:rsidRDefault="00FB734E" w:rsidP="00341098">
      <w:pPr>
        <w:autoSpaceDE w:val="0"/>
        <w:autoSpaceDN w:val="0"/>
        <w:adjustRightInd w:val="0"/>
        <w:ind w:firstLine="426"/>
        <w:jc w:val="both"/>
        <w:rPr>
          <w:color w:val="000000"/>
          <w:sz w:val="28"/>
          <w:szCs w:val="28"/>
        </w:rPr>
      </w:pPr>
      <w:r w:rsidRPr="000111A1">
        <w:rPr>
          <w:color w:val="000000"/>
          <w:sz w:val="28"/>
          <w:szCs w:val="28"/>
        </w:rPr>
        <w:t>Удельный вес налоговых и неналоговых доходов во всей доходной части бюджета в 20</w:t>
      </w:r>
      <w:r w:rsidR="0064107B">
        <w:rPr>
          <w:color w:val="000000"/>
          <w:sz w:val="28"/>
          <w:szCs w:val="28"/>
        </w:rPr>
        <w:t>2</w:t>
      </w:r>
      <w:r w:rsidR="00341098">
        <w:rPr>
          <w:color w:val="000000"/>
          <w:sz w:val="28"/>
          <w:szCs w:val="28"/>
        </w:rPr>
        <w:t>2</w:t>
      </w:r>
      <w:r w:rsidRPr="000111A1">
        <w:rPr>
          <w:color w:val="000000"/>
          <w:sz w:val="28"/>
          <w:szCs w:val="28"/>
        </w:rPr>
        <w:t xml:space="preserve"> году</w:t>
      </w:r>
      <w:r w:rsidR="00ED7549">
        <w:rPr>
          <w:color w:val="000000"/>
          <w:sz w:val="28"/>
          <w:szCs w:val="28"/>
        </w:rPr>
        <w:t>,</w:t>
      </w:r>
      <w:r w:rsidRPr="000111A1">
        <w:rPr>
          <w:color w:val="000000"/>
          <w:sz w:val="28"/>
          <w:szCs w:val="28"/>
        </w:rPr>
        <w:t xml:space="preserve"> по сравнению с ожидаемым исполнением бюджета в 20</w:t>
      </w:r>
      <w:r w:rsidR="00633438">
        <w:rPr>
          <w:color w:val="000000"/>
          <w:sz w:val="28"/>
          <w:szCs w:val="28"/>
        </w:rPr>
        <w:t>2</w:t>
      </w:r>
      <w:r w:rsidR="00341098">
        <w:rPr>
          <w:color w:val="000000"/>
          <w:sz w:val="28"/>
          <w:szCs w:val="28"/>
        </w:rPr>
        <w:t>1</w:t>
      </w:r>
      <w:r w:rsidRPr="000111A1">
        <w:rPr>
          <w:color w:val="000000"/>
          <w:sz w:val="28"/>
          <w:szCs w:val="28"/>
        </w:rPr>
        <w:t xml:space="preserve"> году (</w:t>
      </w:r>
      <w:r w:rsidR="00341098">
        <w:rPr>
          <w:color w:val="000000"/>
          <w:sz w:val="28"/>
          <w:szCs w:val="28"/>
        </w:rPr>
        <w:t>23,5</w:t>
      </w:r>
      <w:r w:rsidRPr="000111A1">
        <w:rPr>
          <w:color w:val="000000"/>
          <w:sz w:val="28"/>
          <w:szCs w:val="28"/>
        </w:rPr>
        <w:t>%)</w:t>
      </w:r>
      <w:r w:rsidR="00ED7549">
        <w:rPr>
          <w:color w:val="000000"/>
          <w:sz w:val="28"/>
          <w:szCs w:val="28"/>
        </w:rPr>
        <w:t>,</w:t>
      </w:r>
      <w:r w:rsidRPr="000111A1">
        <w:rPr>
          <w:color w:val="000000"/>
          <w:sz w:val="28"/>
          <w:szCs w:val="28"/>
        </w:rPr>
        <w:t xml:space="preserve"> </w:t>
      </w:r>
      <w:r w:rsidR="00633438">
        <w:rPr>
          <w:color w:val="000000"/>
          <w:sz w:val="28"/>
          <w:szCs w:val="28"/>
        </w:rPr>
        <w:t>у</w:t>
      </w:r>
      <w:r w:rsidR="00341098">
        <w:rPr>
          <w:color w:val="000000"/>
          <w:sz w:val="28"/>
          <w:szCs w:val="28"/>
        </w:rPr>
        <w:t>меньшится</w:t>
      </w:r>
      <w:r w:rsidR="00ED7549">
        <w:rPr>
          <w:color w:val="000000"/>
          <w:sz w:val="28"/>
          <w:szCs w:val="28"/>
        </w:rPr>
        <w:t xml:space="preserve"> </w:t>
      </w:r>
      <w:r w:rsidRPr="000111A1">
        <w:rPr>
          <w:color w:val="000000"/>
          <w:sz w:val="28"/>
          <w:szCs w:val="28"/>
        </w:rPr>
        <w:t xml:space="preserve"> на </w:t>
      </w:r>
      <w:r w:rsidR="00341098">
        <w:rPr>
          <w:color w:val="000000"/>
          <w:sz w:val="28"/>
          <w:szCs w:val="28"/>
        </w:rPr>
        <w:t>5,5</w:t>
      </w:r>
      <w:r w:rsidRPr="000111A1">
        <w:rPr>
          <w:color w:val="000000"/>
          <w:sz w:val="28"/>
          <w:szCs w:val="28"/>
        </w:rPr>
        <w:t xml:space="preserve"> процентных пункта и составит </w:t>
      </w:r>
      <w:r w:rsidR="00341098">
        <w:rPr>
          <w:color w:val="000000"/>
          <w:sz w:val="28"/>
          <w:szCs w:val="28"/>
        </w:rPr>
        <w:t>18,6</w:t>
      </w:r>
      <w:r w:rsidRPr="000111A1">
        <w:rPr>
          <w:color w:val="000000"/>
          <w:sz w:val="28"/>
          <w:szCs w:val="28"/>
        </w:rPr>
        <w:t>%. В средн</w:t>
      </w:r>
      <w:r w:rsidRPr="000111A1">
        <w:rPr>
          <w:color w:val="000000"/>
          <w:sz w:val="28"/>
          <w:szCs w:val="28"/>
        </w:rPr>
        <w:t>е</w:t>
      </w:r>
      <w:r w:rsidRPr="000111A1">
        <w:rPr>
          <w:color w:val="000000"/>
          <w:sz w:val="28"/>
          <w:szCs w:val="28"/>
        </w:rPr>
        <w:t xml:space="preserve">срочной перспективе данный показатель  составит: </w:t>
      </w:r>
      <w:r w:rsidR="00341098">
        <w:rPr>
          <w:color w:val="000000"/>
          <w:sz w:val="28"/>
          <w:szCs w:val="28"/>
        </w:rPr>
        <w:t>60,9</w:t>
      </w:r>
      <w:r w:rsidR="00BD3309">
        <w:rPr>
          <w:color w:val="000000"/>
          <w:sz w:val="28"/>
          <w:szCs w:val="28"/>
        </w:rPr>
        <w:t>% в 202</w:t>
      </w:r>
      <w:r w:rsidR="00341098">
        <w:rPr>
          <w:color w:val="000000"/>
          <w:sz w:val="28"/>
          <w:szCs w:val="28"/>
        </w:rPr>
        <w:t>3</w:t>
      </w:r>
      <w:r w:rsidRPr="000111A1">
        <w:rPr>
          <w:color w:val="000000"/>
          <w:sz w:val="28"/>
          <w:szCs w:val="28"/>
        </w:rPr>
        <w:t xml:space="preserve"> году и </w:t>
      </w:r>
      <w:r w:rsidR="00633438">
        <w:rPr>
          <w:color w:val="000000"/>
          <w:sz w:val="28"/>
          <w:szCs w:val="28"/>
        </w:rPr>
        <w:t>6</w:t>
      </w:r>
      <w:r w:rsidR="00341098">
        <w:rPr>
          <w:color w:val="000000"/>
          <w:sz w:val="28"/>
          <w:szCs w:val="28"/>
        </w:rPr>
        <w:t>4</w:t>
      </w:r>
      <w:r w:rsidR="00633438">
        <w:rPr>
          <w:color w:val="000000"/>
          <w:sz w:val="28"/>
          <w:szCs w:val="28"/>
        </w:rPr>
        <w:t>,</w:t>
      </w:r>
      <w:r w:rsidR="00341098">
        <w:rPr>
          <w:color w:val="000000"/>
          <w:sz w:val="28"/>
          <w:szCs w:val="28"/>
        </w:rPr>
        <w:t>3</w:t>
      </w:r>
      <w:r w:rsidRPr="000111A1">
        <w:rPr>
          <w:color w:val="000000"/>
          <w:sz w:val="28"/>
          <w:szCs w:val="28"/>
        </w:rPr>
        <w:t>% в 20</w:t>
      </w:r>
      <w:r w:rsidR="00ED7549">
        <w:rPr>
          <w:color w:val="000000"/>
          <w:sz w:val="28"/>
          <w:szCs w:val="28"/>
        </w:rPr>
        <w:t>2</w:t>
      </w:r>
      <w:r w:rsidR="00341098">
        <w:rPr>
          <w:color w:val="000000"/>
          <w:sz w:val="28"/>
          <w:szCs w:val="28"/>
        </w:rPr>
        <w:t>4</w:t>
      </w:r>
      <w:r w:rsidRPr="000111A1">
        <w:rPr>
          <w:color w:val="000000"/>
          <w:sz w:val="28"/>
          <w:szCs w:val="28"/>
        </w:rPr>
        <w:t xml:space="preserve"> году</w:t>
      </w:r>
      <w:r w:rsidR="00ED7549">
        <w:rPr>
          <w:color w:val="000000"/>
          <w:sz w:val="28"/>
          <w:szCs w:val="28"/>
        </w:rPr>
        <w:t xml:space="preserve">  относительно объемов, утвержденных на плановые года</w:t>
      </w:r>
      <w:r w:rsidRPr="000111A1">
        <w:rPr>
          <w:color w:val="000000"/>
          <w:sz w:val="28"/>
          <w:szCs w:val="28"/>
        </w:rPr>
        <w:t xml:space="preserve">. </w:t>
      </w:r>
    </w:p>
    <w:p w:rsidR="00E82228" w:rsidRDefault="00FB734E" w:rsidP="00341098">
      <w:pPr>
        <w:autoSpaceDE w:val="0"/>
        <w:autoSpaceDN w:val="0"/>
        <w:adjustRightInd w:val="0"/>
        <w:ind w:firstLine="567"/>
        <w:jc w:val="both"/>
        <w:rPr>
          <w:color w:val="000000"/>
          <w:sz w:val="28"/>
          <w:szCs w:val="28"/>
        </w:rPr>
      </w:pPr>
      <w:r w:rsidRPr="000111A1">
        <w:rPr>
          <w:color w:val="000000"/>
          <w:sz w:val="28"/>
          <w:szCs w:val="28"/>
        </w:rPr>
        <w:t>В структуре налоговых и неналоговых доходов наибольший удельный вес составляют налоговые доходы</w:t>
      </w:r>
      <w:r w:rsidR="00BD7EFB">
        <w:rPr>
          <w:color w:val="000000"/>
          <w:sz w:val="28"/>
          <w:szCs w:val="28"/>
        </w:rPr>
        <w:t>.</w:t>
      </w:r>
      <w:r w:rsidR="00A707B3">
        <w:rPr>
          <w:color w:val="000000"/>
          <w:sz w:val="28"/>
          <w:szCs w:val="28"/>
        </w:rPr>
        <w:t xml:space="preserve"> </w:t>
      </w:r>
    </w:p>
    <w:p w:rsidR="0048192C" w:rsidRDefault="00590557" w:rsidP="00B026F5">
      <w:pPr>
        <w:spacing w:line="360" w:lineRule="auto"/>
        <w:jc w:val="both"/>
        <w:rPr>
          <w:b/>
          <w:color w:val="000000"/>
          <w:sz w:val="28"/>
          <w:szCs w:val="28"/>
        </w:rPr>
      </w:pPr>
      <w:r>
        <w:rPr>
          <w:b/>
          <w:color w:val="000000"/>
          <w:sz w:val="28"/>
          <w:szCs w:val="28"/>
        </w:rPr>
        <w:t xml:space="preserve">                                     </w:t>
      </w:r>
      <w:r w:rsidR="00941D63" w:rsidRPr="002A67E6">
        <w:rPr>
          <w:b/>
          <w:color w:val="000000"/>
          <w:sz w:val="28"/>
          <w:szCs w:val="28"/>
        </w:rPr>
        <w:t>Б</w:t>
      </w:r>
      <w:r w:rsidR="00F9205F" w:rsidRPr="002A67E6">
        <w:rPr>
          <w:b/>
          <w:color w:val="000000"/>
          <w:sz w:val="28"/>
          <w:szCs w:val="28"/>
        </w:rPr>
        <w:t>езвозмездные поступления</w:t>
      </w:r>
    </w:p>
    <w:p w:rsidR="00373BBB" w:rsidRPr="0048192C" w:rsidRDefault="00B72A08" w:rsidP="00B026F5">
      <w:pPr>
        <w:jc w:val="both"/>
        <w:rPr>
          <w:b/>
          <w:color w:val="000000"/>
          <w:sz w:val="28"/>
          <w:szCs w:val="28"/>
        </w:rPr>
      </w:pPr>
      <w:r>
        <w:rPr>
          <w:color w:val="000000"/>
          <w:sz w:val="28"/>
          <w:szCs w:val="28"/>
        </w:rPr>
        <w:t xml:space="preserve">       </w:t>
      </w:r>
      <w:r w:rsidR="00941D63" w:rsidRPr="00A56FA9">
        <w:rPr>
          <w:color w:val="000000"/>
          <w:sz w:val="28"/>
          <w:szCs w:val="28"/>
        </w:rPr>
        <w:t>Предлагаемый к утверждению Проектом решения объем безвозмездных п</w:t>
      </w:r>
      <w:r w:rsidR="00941D63" w:rsidRPr="00A56FA9">
        <w:rPr>
          <w:color w:val="000000"/>
          <w:sz w:val="28"/>
          <w:szCs w:val="28"/>
        </w:rPr>
        <w:t>о</w:t>
      </w:r>
      <w:r w:rsidR="00941D63" w:rsidRPr="00A56FA9">
        <w:rPr>
          <w:color w:val="000000"/>
          <w:sz w:val="28"/>
          <w:szCs w:val="28"/>
        </w:rPr>
        <w:t>ступ</w:t>
      </w:r>
      <w:r>
        <w:rPr>
          <w:color w:val="000000"/>
          <w:sz w:val="28"/>
          <w:szCs w:val="28"/>
        </w:rPr>
        <w:t>лений на 20</w:t>
      </w:r>
      <w:r w:rsidR="001D3EF4">
        <w:rPr>
          <w:color w:val="000000"/>
          <w:sz w:val="28"/>
          <w:szCs w:val="28"/>
        </w:rPr>
        <w:t>2</w:t>
      </w:r>
      <w:r w:rsidR="00243B75">
        <w:rPr>
          <w:color w:val="000000"/>
          <w:sz w:val="28"/>
          <w:szCs w:val="28"/>
        </w:rPr>
        <w:t>2</w:t>
      </w:r>
      <w:r w:rsidR="00941D63" w:rsidRPr="00A56FA9">
        <w:rPr>
          <w:color w:val="000000"/>
          <w:sz w:val="28"/>
          <w:szCs w:val="28"/>
        </w:rPr>
        <w:t xml:space="preserve"> год составляет </w:t>
      </w:r>
      <w:r w:rsidR="00243B75">
        <w:rPr>
          <w:color w:val="000000"/>
          <w:sz w:val="28"/>
          <w:szCs w:val="28"/>
        </w:rPr>
        <w:t>15687,9</w:t>
      </w:r>
      <w:r w:rsidR="00941D63" w:rsidRPr="00A56FA9">
        <w:rPr>
          <w:color w:val="000000"/>
          <w:sz w:val="28"/>
          <w:szCs w:val="28"/>
        </w:rPr>
        <w:t xml:space="preserve"> тыс. рублей, что</w:t>
      </w:r>
      <w:r w:rsidR="00941D63" w:rsidRPr="00A56FA9">
        <w:rPr>
          <w:sz w:val="28"/>
          <w:szCs w:val="28"/>
        </w:rPr>
        <w:t xml:space="preserve"> </w:t>
      </w:r>
      <w:r w:rsidR="00243B75">
        <w:rPr>
          <w:sz w:val="28"/>
          <w:szCs w:val="28"/>
        </w:rPr>
        <w:t>выше</w:t>
      </w:r>
      <w:r w:rsidR="00941D63" w:rsidRPr="00A56FA9">
        <w:rPr>
          <w:sz w:val="28"/>
          <w:szCs w:val="28"/>
        </w:rPr>
        <w:t xml:space="preserve"> ожидаемой оценки 20</w:t>
      </w:r>
      <w:r w:rsidR="00633438">
        <w:rPr>
          <w:sz w:val="28"/>
          <w:szCs w:val="28"/>
        </w:rPr>
        <w:t>2</w:t>
      </w:r>
      <w:r w:rsidR="00243B75">
        <w:rPr>
          <w:sz w:val="28"/>
          <w:szCs w:val="28"/>
        </w:rPr>
        <w:t>1</w:t>
      </w:r>
      <w:r w:rsidR="00941D63" w:rsidRPr="00A56FA9">
        <w:rPr>
          <w:sz w:val="28"/>
          <w:szCs w:val="28"/>
        </w:rPr>
        <w:t xml:space="preserve"> года (</w:t>
      </w:r>
      <w:r w:rsidR="002B5D2A">
        <w:rPr>
          <w:sz w:val="28"/>
          <w:szCs w:val="28"/>
        </w:rPr>
        <w:t>1</w:t>
      </w:r>
      <w:r w:rsidR="00633438">
        <w:rPr>
          <w:sz w:val="28"/>
          <w:szCs w:val="28"/>
        </w:rPr>
        <w:t>1</w:t>
      </w:r>
      <w:r w:rsidR="00243B75">
        <w:rPr>
          <w:sz w:val="28"/>
          <w:szCs w:val="28"/>
        </w:rPr>
        <w:t>050,3</w:t>
      </w:r>
      <w:r w:rsidR="00941D63" w:rsidRPr="00A56FA9">
        <w:rPr>
          <w:sz w:val="28"/>
          <w:szCs w:val="28"/>
        </w:rPr>
        <w:t xml:space="preserve"> тыс. рублей) на </w:t>
      </w:r>
      <w:r w:rsidR="0084604E">
        <w:rPr>
          <w:sz w:val="28"/>
          <w:szCs w:val="28"/>
        </w:rPr>
        <w:t>4637,6</w:t>
      </w:r>
      <w:r w:rsidR="00941D63" w:rsidRPr="00A56FA9">
        <w:rPr>
          <w:sz w:val="28"/>
          <w:szCs w:val="28"/>
        </w:rPr>
        <w:t>тыс. руб</w:t>
      </w:r>
      <w:r w:rsidR="00373BBB" w:rsidRPr="00A56FA9">
        <w:rPr>
          <w:sz w:val="28"/>
          <w:szCs w:val="28"/>
        </w:rPr>
        <w:t xml:space="preserve">лей, или на </w:t>
      </w:r>
      <w:r w:rsidR="0084604E">
        <w:rPr>
          <w:sz w:val="28"/>
          <w:szCs w:val="28"/>
        </w:rPr>
        <w:t>41,9</w:t>
      </w:r>
      <w:r w:rsidR="00941D63" w:rsidRPr="00A56FA9">
        <w:rPr>
          <w:sz w:val="28"/>
          <w:szCs w:val="28"/>
        </w:rPr>
        <w:t> %.</w:t>
      </w:r>
      <w:r w:rsidR="00C76543">
        <w:rPr>
          <w:sz w:val="28"/>
          <w:szCs w:val="28"/>
        </w:rPr>
        <w:t xml:space="preserve"> </w:t>
      </w:r>
      <w:r w:rsidR="00941D63" w:rsidRPr="00A56FA9">
        <w:rPr>
          <w:sz w:val="28"/>
          <w:szCs w:val="28"/>
        </w:rPr>
        <w:t xml:space="preserve"> </w:t>
      </w:r>
    </w:p>
    <w:p w:rsidR="00373BBB" w:rsidRPr="002A67E6" w:rsidRDefault="00941D63" w:rsidP="00B026F5">
      <w:pPr>
        <w:ind w:firstLine="709"/>
        <w:jc w:val="both"/>
        <w:rPr>
          <w:sz w:val="28"/>
          <w:szCs w:val="28"/>
        </w:rPr>
      </w:pPr>
      <w:r w:rsidRPr="00A56FA9">
        <w:rPr>
          <w:sz w:val="28"/>
          <w:szCs w:val="28"/>
        </w:rPr>
        <w:t>На 20</w:t>
      </w:r>
      <w:r w:rsidR="002B5D2A">
        <w:rPr>
          <w:sz w:val="28"/>
          <w:szCs w:val="28"/>
        </w:rPr>
        <w:t>2</w:t>
      </w:r>
      <w:r w:rsidR="0084604E">
        <w:rPr>
          <w:sz w:val="28"/>
          <w:szCs w:val="28"/>
        </w:rPr>
        <w:t>3</w:t>
      </w:r>
      <w:r w:rsidRPr="00A56FA9">
        <w:rPr>
          <w:sz w:val="28"/>
          <w:szCs w:val="28"/>
        </w:rPr>
        <w:t xml:space="preserve"> год объем безвозмездных поступлений планируется в сумме </w:t>
      </w:r>
      <w:r w:rsidR="0084604E">
        <w:rPr>
          <w:sz w:val="28"/>
          <w:szCs w:val="28"/>
        </w:rPr>
        <w:t>2394,5</w:t>
      </w:r>
      <w:r w:rsidRPr="00A56FA9">
        <w:rPr>
          <w:sz w:val="28"/>
          <w:szCs w:val="28"/>
        </w:rPr>
        <w:t xml:space="preserve"> тыс. рублей, что на</w:t>
      </w:r>
      <w:r w:rsidR="00B01221">
        <w:rPr>
          <w:sz w:val="28"/>
          <w:szCs w:val="28"/>
        </w:rPr>
        <w:t xml:space="preserve"> </w:t>
      </w:r>
      <w:r w:rsidR="0084604E">
        <w:rPr>
          <w:sz w:val="28"/>
          <w:szCs w:val="28"/>
        </w:rPr>
        <w:t>8655,8</w:t>
      </w:r>
      <w:r w:rsidRPr="00A56FA9">
        <w:rPr>
          <w:sz w:val="28"/>
          <w:szCs w:val="28"/>
        </w:rPr>
        <w:t xml:space="preserve"> тыс. рублей или на </w:t>
      </w:r>
      <w:r w:rsidR="0084604E">
        <w:rPr>
          <w:sz w:val="28"/>
          <w:szCs w:val="28"/>
        </w:rPr>
        <w:t>78,3</w:t>
      </w:r>
      <w:r w:rsidRPr="00A56FA9">
        <w:rPr>
          <w:sz w:val="28"/>
          <w:szCs w:val="28"/>
        </w:rPr>
        <w:t xml:space="preserve">% </w:t>
      </w:r>
      <w:r w:rsidR="00A707B3">
        <w:rPr>
          <w:sz w:val="28"/>
          <w:szCs w:val="28"/>
        </w:rPr>
        <w:t>ниже</w:t>
      </w:r>
      <w:r w:rsidRPr="00A56FA9">
        <w:rPr>
          <w:sz w:val="28"/>
          <w:szCs w:val="28"/>
        </w:rPr>
        <w:t xml:space="preserve"> </w:t>
      </w:r>
      <w:r w:rsidR="00373BBB" w:rsidRPr="00A56FA9">
        <w:rPr>
          <w:sz w:val="28"/>
          <w:szCs w:val="28"/>
        </w:rPr>
        <w:t xml:space="preserve">оценки </w:t>
      </w:r>
      <w:r w:rsidRPr="00A56FA9">
        <w:rPr>
          <w:sz w:val="28"/>
          <w:szCs w:val="28"/>
        </w:rPr>
        <w:t>20</w:t>
      </w:r>
      <w:r w:rsidR="00895667">
        <w:rPr>
          <w:sz w:val="28"/>
          <w:szCs w:val="28"/>
        </w:rPr>
        <w:t>2</w:t>
      </w:r>
      <w:r w:rsidR="0084604E">
        <w:rPr>
          <w:sz w:val="28"/>
          <w:szCs w:val="28"/>
        </w:rPr>
        <w:t>1</w:t>
      </w:r>
      <w:r w:rsidRPr="002A67E6">
        <w:rPr>
          <w:sz w:val="28"/>
          <w:szCs w:val="28"/>
        </w:rPr>
        <w:t xml:space="preserve"> года. </w:t>
      </w:r>
    </w:p>
    <w:p w:rsidR="00373BBB" w:rsidRPr="002A67E6" w:rsidRDefault="00941D63" w:rsidP="00B026F5">
      <w:pPr>
        <w:ind w:firstLine="709"/>
        <w:jc w:val="both"/>
        <w:rPr>
          <w:sz w:val="28"/>
          <w:szCs w:val="28"/>
        </w:rPr>
      </w:pPr>
      <w:r w:rsidRPr="002A67E6">
        <w:rPr>
          <w:sz w:val="28"/>
          <w:szCs w:val="28"/>
        </w:rPr>
        <w:t>На 20</w:t>
      </w:r>
      <w:r w:rsidR="002B5D2A">
        <w:rPr>
          <w:sz w:val="28"/>
          <w:szCs w:val="28"/>
        </w:rPr>
        <w:t>2</w:t>
      </w:r>
      <w:r w:rsidR="0084604E">
        <w:rPr>
          <w:sz w:val="28"/>
          <w:szCs w:val="28"/>
        </w:rPr>
        <w:t>4</w:t>
      </w:r>
      <w:r w:rsidRPr="002A67E6">
        <w:rPr>
          <w:sz w:val="28"/>
          <w:szCs w:val="28"/>
        </w:rPr>
        <w:t xml:space="preserve"> год объем безвозмездных поступлений прогнозируются в сумме </w:t>
      </w:r>
      <w:r w:rsidR="00895667">
        <w:rPr>
          <w:sz w:val="28"/>
          <w:szCs w:val="28"/>
        </w:rPr>
        <w:t>2</w:t>
      </w:r>
      <w:r w:rsidR="0084604E">
        <w:rPr>
          <w:sz w:val="28"/>
          <w:szCs w:val="28"/>
        </w:rPr>
        <w:t>165,2</w:t>
      </w:r>
      <w:r w:rsidRPr="002A67E6">
        <w:rPr>
          <w:sz w:val="28"/>
          <w:szCs w:val="28"/>
        </w:rPr>
        <w:t xml:space="preserve"> тыс. рублей, что </w:t>
      </w:r>
      <w:r w:rsidR="00B01221">
        <w:rPr>
          <w:sz w:val="28"/>
          <w:szCs w:val="28"/>
        </w:rPr>
        <w:t>ниж</w:t>
      </w:r>
      <w:r w:rsidRPr="002A67E6">
        <w:rPr>
          <w:sz w:val="28"/>
          <w:szCs w:val="28"/>
        </w:rPr>
        <w:t>е показателя 20</w:t>
      </w:r>
      <w:r w:rsidR="00895667">
        <w:rPr>
          <w:sz w:val="28"/>
          <w:szCs w:val="28"/>
        </w:rPr>
        <w:t>2</w:t>
      </w:r>
      <w:r w:rsidR="0084604E">
        <w:rPr>
          <w:sz w:val="28"/>
          <w:szCs w:val="28"/>
        </w:rPr>
        <w:t>1</w:t>
      </w:r>
      <w:r w:rsidRPr="002A67E6">
        <w:rPr>
          <w:sz w:val="28"/>
          <w:szCs w:val="28"/>
        </w:rPr>
        <w:t xml:space="preserve"> года на </w:t>
      </w:r>
      <w:r w:rsidR="0084604E">
        <w:rPr>
          <w:sz w:val="28"/>
          <w:szCs w:val="28"/>
        </w:rPr>
        <w:t>8885,1</w:t>
      </w:r>
      <w:r w:rsidRPr="002A67E6">
        <w:rPr>
          <w:sz w:val="28"/>
          <w:szCs w:val="28"/>
        </w:rPr>
        <w:t xml:space="preserve">тыс. рублей или на </w:t>
      </w:r>
      <w:r w:rsidR="00895667">
        <w:rPr>
          <w:sz w:val="28"/>
          <w:szCs w:val="28"/>
        </w:rPr>
        <w:t>80,</w:t>
      </w:r>
      <w:r w:rsidR="0084604E">
        <w:rPr>
          <w:sz w:val="28"/>
          <w:szCs w:val="28"/>
        </w:rPr>
        <w:t>4</w:t>
      </w:r>
      <w:r w:rsidRPr="002A67E6">
        <w:rPr>
          <w:sz w:val="28"/>
          <w:szCs w:val="28"/>
        </w:rPr>
        <w:t xml:space="preserve">%. </w:t>
      </w:r>
    </w:p>
    <w:p w:rsidR="00B2679D" w:rsidRPr="002A67E6" w:rsidRDefault="00B2679D" w:rsidP="00B026F5">
      <w:pPr>
        <w:ind w:firstLine="709"/>
        <w:jc w:val="both"/>
        <w:rPr>
          <w:sz w:val="28"/>
          <w:szCs w:val="28"/>
        </w:rPr>
      </w:pPr>
      <w:r w:rsidRPr="002A67E6">
        <w:rPr>
          <w:i/>
          <w:sz w:val="28"/>
          <w:szCs w:val="28"/>
        </w:rPr>
        <w:t>Дотации</w:t>
      </w:r>
      <w:r w:rsidR="006E25EC" w:rsidRPr="002A67E6">
        <w:rPr>
          <w:i/>
          <w:sz w:val="28"/>
          <w:szCs w:val="28"/>
        </w:rPr>
        <w:t xml:space="preserve"> </w:t>
      </w:r>
      <w:r w:rsidR="006E25EC" w:rsidRPr="002A67E6">
        <w:rPr>
          <w:sz w:val="28"/>
          <w:szCs w:val="28"/>
        </w:rPr>
        <w:t>на выравнивание бюджетной обеспеченности,</w:t>
      </w:r>
      <w:r w:rsidRPr="002A67E6">
        <w:rPr>
          <w:sz w:val="28"/>
          <w:szCs w:val="28"/>
        </w:rPr>
        <w:t xml:space="preserve"> прогнозируемые на 20</w:t>
      </w:r>
      <w:r w:rsidR="004075FC">
        <w:rPr>
          <w:sz w:val="28"/>
          <w:szCs w:val="28"/>
        </w:rPr>
        <w:t>2</w:t>
      </w:r>
      <w:r w:rsidR="00940D04">
        <w:rPr>
          <w:sz w:val="28"/>
          <w:szCs w:val="28"/>
        </w:rPr>
        <w:t>2</w:t>
      </w:r>
      <w:r w:rsidRPr="002A67E6">
        <w:rPr>
          <w:sz w:val="28"/>
          <w:szCs w:val="28"/>
        </w:rPr>
        <w:t xml:space="preserve"> год, составят </w:t>
      </w:r>
      <w:r w:rsidR="00940D04">
        <w:rPr>
          <w:sz w:val="28"/>
          <w:szCs w:val="28"/>
        </w:rPr>
        <w:t>16,5</w:t>
      </w:r>
      <w:r w:rsidRPr="002A67E6">
        <w:rPr>
          <w:sz w:val="28"/>
          <w:szCs w:val="28"/>
        </w:rPr>
        <w:t xml:space="preserve">% от общего объема </w:t>
      </w:r>
      <w:r w:rsidR="00AE028C" w:rsidRPr="002A67E6">
        <w:rPr>
          <w:sz w:val="28"/>
          <w:szCs w:val="28"/>
        </w:rPr>
        <w:t>доходов</w:t>
      </w:r>
      <w:r w:rsidRPr="002A67E6">
        <w:rPr>
          <w:sz w:val="28"/>
          <w:szCs w:val="28"/>
        </w:rPr>
        <w:t>, на плановый период 20</w:t>
      </w:r>
      <w:r w:rsidR="004075FC">
        <w:rPr>
          <w:sz w:val="28"/>
          <w:szCs w:val="28"/>
        </w:rPr>
        <w:t>2</w:t>
      </w:r>
      <w:r w:rsidR="00940D04">
        <w:rPr>
          <w:sz w:val="28"/>
          <w:szCs w:val="28"/>
        </w:rPr>
        <w:t>3</w:t>
      </w:r>
      <w:r w:rsidRPr="002A67E6">
        <w:rPr>
          <w:sz w:val="28"/>
          <w:szCs w:val="28"/>
        </w:rPr>
        <w:t xml:space="preserve"> и 20</w:t>
      </w:r>
      <w:r w:rsidR="00C13E46">
        <w:rPr>
          <w:sz w:val="28"/>
          <w:szCs w:val="28"/>
        </w:rPr>
        <w:t>2</w:t>
      </w:r>
      <w:r w:rsidR="00940D04">
        <w:rPr>
          <w:sz w:val="28"/>
          <w:szCs w:val="28"/>
        </w:rPr>
        <w:t>4</w:t>
      </w:r>
      <w:r w:rsidRPr="002A67E6">
        <w:rPr>
          <w:sz w:val="28"/>
          <w:szCs w:val="28"/>
        </w:rPr>
        <w:t xml:space="preserve"> годов – </w:t>
      </w:r>
      <w:r w:rsidR="00940D04">
        <w:rPr>
          <w:sz w:val="28"/>
          <w:szCs w:val="28"/>
        </w:rPr>
        <w:t>37,2</w:t>
      </w:r>
      <w:r w:rsidR="0023458D">
        <w:rPr>
          <w:sz w:val="28"/>
          <w:szCs w:val="28"/>
        </w:rPr>
        <w:t>% -</w:t>
      </w:r>
      <w:r w:rsidR="00895667">
        <w:rPr>
          <w:sz w:val="28"/>
          <w:szCs w:val="28"/>
        </w:rPr>
        <w:t>3</w:t>
      </w:r>
      <w:r w:rsidR="00940D04">
        <w:rPr>
          <w:sz w:val="28"/>
          <w:szCs w:val="28"/>
        </w:rPr>
        <w:t>3,7</w:t>
      </w:r>
      <w:r w:rsidRPr="002A67E6">
        <w:rPr>
          <w:sz w:val="28"/>
          <w:szCs w:val="28"/>
        </w:rPr>
        <w:t>% соответственно. Прогнозируемый на 20</w:t>
      </w:r>
      <w:r w:rsidR="004075FC">
        <w:rPr>
          <w:sz w:val="28"/>
          <w:szCs w:val="28"/>
        </w:rPr>
        <w:t>2</w:t>
      </w:r>
      <w:r w:rsidR="00940D04">
        <w:rPr>
          <w:sz w:val="28"/>
          <w:szCs w:val="28"/>
        </w:rPr>
        <w:t>2</w:t>
      </w:r>
      <w:r w:rsidRPr="002A67E6">
        <w:rPr>
          <w:sz w:val="28"/>
          <w:szCs w:val="28"/>
        </w:rPr>
        <w:t xml:space="preserve"> год объем </w:t>
      </w:r>
      <w:r w:rsidR="006E25EC" w:rsidRPr="002A67E6">
        <w:rPr>
          <w:sz w:val="28"/>
          <w:szCs w:val="28"/>
        </w:rPr>
        <w:t>дотац</w:t>
      </w:r>
      <w:r w:rsidRPr="002A67E6">
        <w:rPr>
          <w:sz w:val="28"/>
          <w:szCs w:val="28"/>
        </w:rPr>
        <w:t xml:space="preserve">ий составляет </w:t>
      </w:r>
      <w:r w:rsidR="00940D04">
        <w:rPr>
          <w:sz w:val="28"/>
          <w:szCs w:val="28"/>
        </w:rPr>
        <w:t>3184,0</w:t>
      </w:r>
      <w:r w:rsidR="00C13E46">
        <w:rPr>
          <w:sz w:val="28"/>
          <w:szCs w:val="28"/>
        </w:rPr>
        <w:t xml:space="preserve"> </w:t>
      </w:r>
      <w:r w:rsidR="002B5D2A">
        <w:rPr>
          <w:sz w:val="28"/>
          <w:szCs w:val="28"/>
        </w:rPr>
        <w:t>тыс. рублей, на 202</w:t>
      </w:r>
      <w:r w:rsidR="00940D04">
        <w:rPr>
          <w:sz w:val="28"/>
          <w:szCs w:val="28"/>
        </w:rPr>
        <w:t>3</w:t>
      </w:r>
      <w:r w:rsidRPr="002A67E6">
        <w:rPr>
          <w:sz w:val="28"/>
          <w:szCs w:val="28"/>
        </w:rPr>
        <w:t xml:space="preserve"> год – </w:t>
      </w:r>
      <w:r w:rsidR="002B5D2A">
        <w:rPr>
          <w:sz w:val="28"/>
          <w:szCs w:val="28"/>
        </w:rPr>
        <w:t>2</w:t>
      </w:r>
      <w:r w:rsidR="00940D04">
        <w:rPr>
          <w:sz w:val="28"/>
          <w:szCs w:val="28"/>
        </w:rPr>
        <w:t>276,8</w:t>
      </w:r>
      <w:r w:rsidR="00845CEB">
        <w:rPr>
          <w:sz w:val="28"/>
          <w:szCs w:val="28"/>
        </w:rPr>
        <w:t xml:space="preserve"> </w:t>
      </w:r>
      <w:r w:rsidRPr="002A67E6">
        <w:rPr>
          <w:sz w:val="28"/>
          <w:szCs w:val="28"/>
        </w:rPr>
        <w:t>тыс. рублей, на 20</w:t>
      </w:r>
      <w:r w:rsidR="00C13E46">
        <w:rPr>
          <w:sz w:val="28"/>
          <w:szCs w:val="28"/>
        </w:rPr>
        <w:t>2</w:t>
      </w:r>
      <w:r w:rsidR="00940D04">
        <w:rPr>
          <w:sz w:val="28"/>
          <w:szCs w:val="28"/>
        </w:rPr>
        <w:t>4</w:t>
      </w:r>
      <w:r w:rsidRPr="002A67E6">
        <w:rPr>
          <w:sz w:val="28"/>
          <w:szCs w:val="28"/>
        </w:rPr>
        <w:t xml:space="preserve"> год –</w:t>
      </w:r>
      <w:r w:rsidR="00895667">
        <w:rPr>
          <w:sz w:val="28"/>
          <w:szCs w:val="28"/>
        </w:rPr>
        <w:t>2</w:t>
      </w:r>
      <w:r w:rsidR="00940D04">
        <w:rPr>
          <w:sz w:val="28"/>
          <w:szCs w:val="28"/>
        </w:rPr>
        <w:t>043,4</w:t>
      </w:r>
      <w:r w:rsidRPr="002A67E6">
        <w:rPr>
          <w:sz w:val="28"/>
          <w:szCs w:val="28"/>
        </w:rPr>
        <w:t xml:space="preserve">  тыс. рублей. </w:t>
      </w:r>
    </w:p>
    <w:p w:rsidR="00941D63" w:rsidRPr="002A67E6" w:rsidRDefault="00941D63" w:rsidP="00B026F5">
      <w:pPr>
        <w:ind w:firstLine="709"/>
        <w:jc w:val="both"/>
        <w:rPr>
          <w:color w:val="000000"/>
          <w:sz w:val="28"/>
          <w:szCs w:val="28"/>
        </w:rPr>
      </w:pPr>
      <w:r w:rsidRPr="002A67E6">
        <w:rPr>
          <w:i/>
          <w:sz w:val="28"/>
          <w:szCs w:val="28"/>
        </w:rPr>
        <w:t xml:space="preserve">Субсидии </w:t>
      </w:r>
      <w:r w:rsidRPr="002A67E6">
        <w:rPr>
          <w:sz w:val="28"/>
          <w:szCs w:val="28"/>
        </w:rPr>
        <w:t xml:space="preserve"> </w:t>
      </w:r>
      <w:r w:rsidR="00C13E46">
        <w:rPr>
          <w:sz w:val="28"/>
          <w:szCs w:val="28"/>
        </w:rPr>
        <w:t xml:space="preserve"> на  период </w:t>
      </w:r>
      <w:r w:rsidRPr="002A67E6">
        <w:rPr>
          <w:sz w:val="28"/>
          <w:szCs w:val="28"/>
        </w:rPr>
        <w:t xml:space="preserve"> 20</w:t>
      </w:r>
      <w:r w:rsidR="004075FC">
        <w:rPr>
          <w:sz w:val="28"/>
          <w:szCs w:val="28"/>
        </w:rPr>
        <w:t>2</w:t>
      </w:r>
      <w:r w:rsidR="00940D04">
        <w:rPr>
          <w:sz w:val="28"/>
          <w:szCs w:val="28"/>
        </w:rPr>
        <w:t>2год  составят 3248,7 тыс.руб., а в 2023</w:t>
      </w:r>
      <w:r w:rsidR="00895667">
        <w:rPr>
          <w:sz w:val="28"/>
          <w:szCs w:val="28"/>
        </w:rPr>
        <w:t>-</w:t>
      </w:r>
      <w:r w:rsidR="00C13E46">
        <w:rPr>
          <w:sz w:val="28"/>
          <w:szCs w:val="28"/>
        </w:rPr>
        <w:t>202</w:t>
      </w:r>
      <w:r w:rsidR="00940D04">
        <w:rPr>
          <w:sz w:val="28"/>
          <w:szCs w:val="28"/>
        </w:rPr>
        <w:t>4</w:t>
      </w:r>
      <w:r w:rsidR="00C13E46">
        <w:rPr>
          <w:sz w:val="28"/>
          <w:szCs w:val="28"/>
        </w:rPr>
        <w:t>гг</w:t>
      </w:r>
      <w:r w:rsidR="002B5D2A">
        <w:rPr>
          <w:sz w:val="28"/>
          <w:szCs w:val="28"/>
        </w:rPr>
        <w:t>.</w:t>
      </w:r>
      <w:r w:rsidRPr="002A67E6">
        <w:rPr>
          <w:sz w:val="28"/>
          <w:szCs w:val="28"/>
        </w:rPr>
        <w:t xml:space="preserve"> </w:t>
      </w:r>
      <w:r w:rsidR="00A65B4E">
        <w:rPr>
          <w:sz w:val="28"/>
          <w:szCs w:val="28"/>
        </w:rPr>
        <w:t>не планируются</w:t>
      </w:r>
      <w:r w:rsidR="00895667">
        <w:rPr>
          <w:sz w:val="28"/>
          <w:szCs w:val="28"/>
        </w:rPr>
        <w:t>.</w:t>
      </w:r>
      <w:r w:rsidRPr="002A67E6">
        <w:rPr>
          <w:sz w:val="28"/>
          <w:szCs w:val="28"/>
        </w:rPr>
        <w:t xml:space="preserve"> </w:t>
      </w:r>
    </w:p>
    <w:p w:rsidR="003C7681" w:rsidRPr="002A67E6" w:rsidRDefault="003C7681" w:rsidP="00B026F5">
      <w:pPr>
        <w:ind w:firstLine="709"/>
        <w:jc w:val="both"/>
        <w:rPr>
          <w:sz w:val="28"/>
          <w:szCs w:val="28"/>
        </w:rPr>
      </w:pPr>
      <w:r w:rsidRPr="002A67E6">
        <w:rPr>
          <w:sz w:val="28"/>
          <w:szCs w:val="28"/>
        </w:rPr>
        <w:lastRenderedPageBreak/>
        <w:t xml:space="preserve">Общий объем </w:t>
      </w:r>
      <w:r w:rsidRPr="002A67E6">
        <w:rPr>
          <w:i/>
          <w:sz w:val="28"/>
          <w:szCs w:val="28"/>
        </w:rPr>
        <w:t xml:space="preserve">субвенций </w:t>
      </w:r>
      <w:r w:rsidRPr="002A67E6">
        <w:rPr>
          <w:sz w:val="28"/>
          <w:szCs w:val="28"/>
        </w:rPr>
        <w:t>прогнозируется на 20</w:t>
      </w:r>
      <w:r w:rsidR="00ED38B3">
        <w:rPr>
          <w:sz w:val="28"/>
          <w:szCs w:val="28"/>
        </w:rPr>
        <w:t>2</w:t>
      </w:r>
      <w:r w:rsidR="00940D04">
        <w:rPr>
          <w:sz w:val="28"/>
          <w:szCs w:val="28"/>
        </w:rPr>
        <w:t>2</w:t>
      </w:r>
      <w:r w:rsidRPr="002A67E6">
        <w:rPr>
          <w:sz w:val="28"/>
          <w:szCs w:val="28"/>
        </w:rPr>
        <w:t xml:space="preserve"> год в сумме </w:t>
      </w:r>
      <w:r w:rsidR="00895667">
        <w:rPr>
          <w:sz w:val="28"/>
          <w:szCs w:val="28"/>
        </w:rPr>
        <w:t>1</w:t>
      </w:r>
      <w:r w:rsidR="00940D04">
        <w:rPr>
          <w:sz w:val="28"/>
          <w:szCs w:val="28"/>
        </w:rPr>
        <w:t>13,8</w:t>
      </w:r>
      <w:r w:rsidRPr="002A67E6">
        <w:rPr>
          <w:sz w:val="28"/>
          <w:szCs w:val="28"/>
        </w:rPr>
        <w:t xml:space="preserve"> тыс. рублей, что </w:t>
      </w:r>
      <w:r w:rsidR="002B5D2A">
        <w:rPr>
          <w:sz w:val="28"/>
          <w:szCs w:val="28"/>
        </w:rPr>
        <w:t xml:space="preserve">выше </w:t>
      </w:r>
      <w:r w:rsidR="00DB752C" w:rsidRPr="002A67E6">
        <w:rPr>
          <w:sz w:val="28"/>
          <w:szCs w:val="28"/>
        </w:rPr>
        <w:t xml:space="preserve"> ожидаемой оценки</w:t>
      </w:r>
      <w:r w:rsidRPr="002A67E6">
        <w:rPr>
          <w:sz w:val="28"/>
          <w:szCs w:val="28"/>
        </w:rPr>
        <w:t xml:space="preserve"> объема субвен</w:t>
      </w:r>
      <w:r w:rsidR="00DB752C" w:rsidRPr="002A67E6">
        <w:rPr>
          <w:sz w:val="28"/>
          <w:szCs w:val="28"/>
        </w:rPr>
        <w:t xml:space="preserve">ций </w:t>
      </w:r>
      <w:r w:rsidRPr="002A67E6">
        <w:rPr>
          <w:sz w:val="28"/>
          <w:szCs w:val="28"/>
        </w:rPr>
        <w:t>на 20</w:t>
      </w:r>
      <w:r w:rsidR="00895667">
        <w:rPr>
          <w:sz w:val="28"/>
          <w:szCs w:val="28"/>
        </w:rPr>
        <w:t>2</w:t>
      </w:r>
      <w:r w:rsidR="00940D04">
        <w:rPr>
          <w:sz w:val="28"/>
          <w:szCs w:val="28"/>
        </w:rPr>
        <w:t>1</w:t>
      </w:r>
      <w:r w:rsidRPr="002A67E6">
        <w:rPr>
          <w:sz w:val="28"/>
          <w:szCs w:val="28"/>
        </w:rPr>
        <w:t xml:space="preserve"> года (</w:t>
      </w:r>
      <w:r w:rsidR="00940D04">
        <w:rPr>
          <w:sz w:val="28"/>
          <w:szCs w:val="28"/>
        </w:rPr>
        <w:t>109,9</w:t>
      </w:r>
      <w:r w:rsidRPr="002A67E6">
        <w:rPr>
          <w:sz w:val="28"/>
          <w:szCs w:val="28"/>
        </w:rPr>
        <w:t xml:space="preserve"> тыс. рублей)</w:t>
      </w:r>
      <w:r w:rsidR="00845CEB">
        <w:rPr>
          <w:sz w:val="28"/>
          <w:szCs w:val="28"/>
        </w:rPr>
        <w:t xml:space="preserve"> на </w:t>
      </w:r>
      <w:r w:rsidR="00940D04">
        <w:rPr>
          <w:sz w:val="28"/>
          <w:szCs w:val="28"/>
        </w:rPr>
        <w:t>3,9</w:t>
      </w:r>
      <w:r w:rsidR="00845CEB">
        <w:rPr>
          <w:sz w:val="28"/>
          <w:szCs w:val="28"/>
        </w:rPr>
        <w:t>тыс</w:t>
      </w:r>
      <w:r w:rsidR="00BC3E55">
        <w:rPr>
          <w:sz w:val="28"/>
          <w:szCs w:val="28"/>
        </w:rPr>
        <w:t>.</w:t>
      </w:r>
      <w:r w:rsidR="00845CEB">
        <w:rPr>
          <w:sz w:val="28"/>
          <w:szCs w:val="28"/>
        </w:rPr>
        <w:t>рублей</w:t>
      </w:r>
      <w:r w:rsidR="00DB752C" w:rsidRPr="002A67E6">
        <w:rPr>
          <w:sz w:val="28"/>
          <w:szCs w:val="28"/>
        </w:rPr>
        <w:t>.</w:t>
      </w:r>
      <w:r w:rsidR="00D87618">
        <w:rPr>
          <w:sz w:val="28"/>
          <w:szCs w:val="28"/>
        </w:rPr>
        <w:t xml:space="preserve"> </w:t>
      </w:r>
      <w:r w:rsidRPr="002A67E6">
        <w:rPr>
          <w:sz w:val="28"/>
          <w:szCs w:val="28"/>
        </w:rPr>
        <w:t>На 20</w:t>
      </w:r>
      <w:r w:rsidR="002B5D2A">
        <w:rPr>
          <w:sz w:val="28"/>
          <w:szCs w:val="28"/>
        </w:rPr>
        <w:t>2</w:t>
      </w:r>
      <w:r w:rsidR="00940D04">
        <w:rPr>
          <w:sz w:val="28"/>
          <w:szCs w:val="28"/>
        </w:rPr>
        <w:t>3</w:t>
      </w:r>
      <w:r w:rsidR="00A65B4E">
        <w:rPr>
          <w:sz w:val="28"/>
          <w:szCs w:val="28"/>
        </w:rPr>
        <w:t>-202</w:t>
      </w:r>
      <w:r w:rsidR="00940D04">
        <w:rPr>
          <w:sz w:val="28"/>
          <w:szCs w:val="28"/>
        </w:rPr>
        <w:t>4</w:t>
      </w:r>
      <w:r w:rsidRPr="002A67E6">
        <w:rPr>
          <w:sz w:val="28"/>
          <w:szCs w:val="28"/>
        </w:rPr>
        <w:t xml:space="preserve"> год</w:t>
      </w:r>
      <w:r w:rsidR="00BC3E55">
        <w:rPr>
          <w:sz w:val="28"/>
          <w:szCs w:val="28"/>
        </w:rPr>
        <w:t xml:space="preserve">а </w:t>
      </w:r>
      <w:r w:rsidRPr="002A67E6">
        <w:rPr>
          <w:sz w:val="28"/>
          <w:szCs w:val="28"/>
        </w:rPr>
        <w:t xml:space="preserve"> поступления субвенций</w:t>
      </w:r>
      <w:r w:rsidR="00BC3E55">
        <w:rPr>
          <w:sz w:val="28"/>
          <w:szCs w:val="28"/>
        </w:rPr>
        <w:t xml:space="preserve">  </w:t>
      </w:r>
      <w:r w:rsidRPr="002A67E6">
        <w:rPr>
          <w:sz w:val="28"/>
          <w:szCs w:val="28"/>
        </w:rPr>
        <w:t xml:space="preserve"> планир</w:t>
      </w:r>
      <w:r w:rsidRPr="002A67E6">
        <w:rPr>
          <w:sz w:val="28"/>
          <w:szCs w:val="28"/>
        </w:rPr>
        <w:t>у</w:t>
      </w:r>
      <w:r w:rsidRPr="002A67E6">
        <w:rPr>
          <w:sz w:val="28"/>
          <w:szCs w:val="28"/>
        </w:rPr>
        <w:t>ются</w:t>
      </w:r>
      <w:r w:rsidR="00126DB3">
        <w:rPr>
          <w:sz w:val="28"/>
          <w:szCs w:val="28"/>
        </w:rPr>
        <w:t xml:space="preserve"> в сумме </w:t>
      </w:r>
      <w:r w:rsidR="00ED38B3">
        <w:rPr>
          <w:sz w:val="28"/>
          <w:szCs w:val="28"/>
        </w:rPr>
        <w:t>1</w:t>
      </w:r>
      <w:r w:rsidR="00940D04">
        <w:rPr>
          <w:sz w:val="28"/>
          <w:szCs w:val="28"/>
        </w:rPr>
        <w:t>17,7</w:t>
      </w:r>
      <w:r w:rsidR="00126DB3">
        <w:rPr>
          <w:sz w:val="28"/>
          <w:szCs w:val="28"/>
        </w:rPr>
        <w:t>тыс.руб</w:t>
      </w:r>
      <w:r w:rsidR="00A65B4E">
        <w:rPr>
          <w:sz w:val="28"/>
          <w:szCs w:val="28"/>
        </w:rPr>
        <w:t xml:space="preserve">. и </w:t>
      </w:r>
      <w:r w:rsidR="00ED38B3">
        <w:rPr>
          <w:sz w:val="28"/>
          <w:szCs w:val="28"/>
        </w:rPr>
        <w:t>1</w:t>
      </w:r>
      <w:r w:rsidR="00940D04">
        <w:rPr>
          <w:sz w:val="28"/>
          <w:szCs w:val="28"/>
        </w:rPr>
        <w:t>21,8</w:t>
      </w:r>
      <w:r w:rsidR="00A65B4E">
        <w:rPr>
          <w:sz w:val="28"/>
          <w:szCs w:val="28"/>
        </w:rPr>
        <w:t xml:space="preserve"> тыс.руб.</w:t>
      </w:r>
      <w:r w:rsidR="002B5D2A">
        <w:rPr>
          <w:sz w:val="28"/>
          <w:szCs w:val="28"/>
        </w:rPr>
        <w:t xml:space="preserve"> </w:t>
      </w:r>
      <w:r w:rsidR="00A65B4E">
        <w:rPr>
          <w:sz w:val="28"/>
          <w:szCs w:val="28"/>
        </w:rPr>
        <w:t>соответственно</w:t>
      </w:r>
      <w:r w:rsidR="00126DB3">
        <w:rPr>
          <w:sz w:val="28"/>
          <w:szCs w:val="28"/>
        </w:rPr>
        <w:t>.</w:t>
      </w:r>
      <w:r w:rsidRPr="002A67E6">
        <w:rPr>
          <w:sz w:val="28"/>
          <w:szCs w:val="28"/>
        </w:rPr>
        <w:t xml:space="preserve"> </w:t>
      </w:r>
    </w:p>
    <w:p w:rsidR="003C7681" w:rsidRPr="00D87618" w:rsidRDefault="00D87618" w:rsidP="00B026F5">
      <w:pPr>
        <w:ind w:firstLine="709"/>
        <w:jc w:val="both"/>
        <w:rPr>
          <w:color w:val="000000"/>
          <w:sz w:val="28"/>
          <w:szCs w:val="28"/>
        </w:rPr>
      </w:pPr>
      <w:r w:rsidRPr="00D87618">
        <w:rPr>
          <w:color w:val="000000"/>
          <w:sz w:val="28"/>
          <w:szCs w:val="28"/>
        </w:rPr>
        <w:t xml:space="preserve"> Иные межбюджетные трансферты </w:t>
      </w:r>
      <w:r>
        <w:rPr>
          <w:color w:val="000000"/>
          <w:sz w:val="28"/>
          <w:szCs w:val="28"/>
        </w:rPr>
        <w:t>на 202</w:t>
      </w:r>
      <w:r w:rsidR="00940D04">
        <w:rPr>
          <w:color w:val="000000"/>
          <w:sz w:val="28"/>
          <w:szCs w:val="28"/>
        </w:rPr>
        <w:t>2</w:t>
      </w:r>
      <w:r>
        <w:rPr>
          <w:color w:val="000000"/>
          <w:sz w:val="28"/>
          <w:szCs w:val="28"/>
        </w:rPr>
        <w:t xml:space="preserve">год планируются в сумме </w:t>
      </w:r>
      <w:r w:rsidR="00940D04">
        <w:rPr>
          <w:color w:val="000000"/>
          <w:sz w:val="28"/>
          <w:szCs w:val="28"/>
        </w:rPr>
        <w:t>9141,4</w:t>
      </w:r>
      <w:r>
        <w:rPr>
          <w:color w:val="000000"/>
          <w:sz w:val="28"/>
          <w:szCs w:val="28"/>
        </w:rPr>
        <w:t xml:space="preserve">тыс.рублей и составляют </w:t>
      </w:r>
      <w:r w:rsidR="00940D04">
        <w:rPr>
          <w:color w:val="000000"/>
          <w:sz w:val="28"/>
          <w:szCs w:val="28"/>
        </w:rPr>
        <w:t>47,4</w:t>
      </w:r>
      <w:r>
        <w:rPr>
          <w:color w:val="000000"/>
          <w:sz w:val="28"/>
          <w:szCs w:val="28"/>
        </w:rPr>
        <w:t>% от всех доходов.</w:t>
      </w:r>
    </w:p>
    <w:p w:rsidR="003A142B" w:rsidRDefault="003A142B" w:rsidP="003A142B">
      <w:pPr>
        <w:jc w:val="center"/>
        <w:rPr>
          <w:b/>
          <w:sz w:val="28"/>
          <w:szCs w:val="28"/>
        </w:rPr>
      </w:pPr>
      <w:r>
        <w:rPr>
          <w:b/>
          <w:sz w:val="28"/>
          <w:szCs w:val="28"/>
        </w:rPr>
        <w:t>Анализ планируемых расходов  бюджета</w:t>
      </w:r>
    </w:p>
    <w:p w:rsidR="003A142B" w:rsidRDefault="003A142B" w:rsidP="003A142B">
      <w:pPr>
        <w:jc w:val="center"/>
        <w:rPr>
          <w:b/>
          <w:sz w:val="28"/>
          <w:szCs w:val="28"/>
        </w:rPr>
      </w:pPr>
      <w:r>
        <w:rPr>
          <w:b/>
          <w:sz w:val="28"/>
          <w:szCs w:val="28"/>
        </w:rPr>
        <w:t>Мироновского сельсовета Баганского района Новосибирской области</w:t>
      </w:r>
    </w:p>
    <w:p w:rsidR="006E326A" w:rsidRPr="003A142B" w:rsidRDefault="003A142B" w:rsidP="003A142B">
      <w:pPr>
        <w:jc w:val="both"/>
        <w:rPr>
          <w:b/>
          <w:color w:val="000000"/>
          <w:sz w:val="28"/>
          <w:szCs w:val="28"/>
        </w:rPr>
      </w:pPr>
      <w:r>
        <w:rPr>
          <w:b/>
          <w:color w:val="000000"/>
          <w:sz w:val="28"/>
          <w:szCs w:val="28"/>
        </w:rPr>
        <w:t xml:space="preserve">     </w:t>
      </w:r>
      <w:r w:rsidR="006E326A" w:rsidRPr="000D6F5D">
        <w:rPr>
          <w:sz w:val="28"/>
          <w:szCs w:val="28"/>
        </w:rPr>
        <w:t>В соответствии с  Проект</w:t>
      </w:r>
      <w:r w:rsidR="006A2738">
        <w:rPr>
          <w:sz w:val="28"/>
          <w:szCs w:val="28"/>
        </w:rPr>
        <w:t>ом</w:t>
      </w:r>
      <w:r w:rsidR="006E326A" w:rsidRPr="000D6F5D">
        <w:rPr>
          <w:sz w:val="28"/>
          <w:szCs w:val="28"/>
        </w:rPr>
        <w:t xml:space="preserve"> решения, предлагаемый к утверждению общий объем расх</w:t>
      </w:r>
      <w:r w:rsidR="006A2738">
        <w:rPr>
          <w:sz w:val="28"/>
          <w:szCs w:val="28"/>
        </w:rPr>
        <w:t xml:space="preserve">одов бюджета </w:t>
      </w:r>
      <w:r w:rsidR="006E326A" w:rsidRPr="000D6F5D">
        <w:rPr>
          <w:sz w:val="28"/>
          <w:szCs w:val="28"/>
        </w:rPr>
        <w:t>на 20</w:t>
      </w:r>
      <w:r w:rsidR="00121D86">
        <w:rPr>
          <w:sz w:val="28"/>
          <w:szCs w:val="28"/>
        </w:rPr>
        <w:t>2</w:t>
      </w:r>
      <w:r w:rsidR="000B32C2">
        <w:rPr>
          <w:sz w:val="28"/>
          <w:szCs w:val="28"/>
        </w:rPr>
        <w:t>2</w:t>
      </w:r>
      <w:r w:rsidR="006E326A" w:rsidRPr="000D6F5D">
        <w:rPr>
          <w:sz w:val="28"/>
          <w:szCs w:val="28"/>
        </w:rPr>
        <w:t xml:space="preserve"> год составляет</w:t>
      </w:r>
      <w:r w:rsidR="006A2738">
        <w:rPr>
          <w:sz w:val="28"/>
          <w:szCs w:val="28"/>
        </w:rPr>
        <w:t xml:space="preserve"> </w:t>
      </w:r>
      <w:r w:rsidR="000B32C2">
        <w:rPr>
          <w:sz w:val="28"/>
          <w:szCs w:val="28"/>
        </w:rPr>
        <w:t>19271,0</w:t>
      </w:r>
      <w:r w:rsidR="006E326A" w:rsidRPr="000D6F5D">
        <w:rPr>
          <w:sz w:val="28"/>
          <w:szCs w:val="28"/>
        </w:rPr>
        <w:t xml:space="preserve"> </w:t>
      </w:r>
      <w:r w:rsidR="00A7337B">
        <w:rPr>
          <w:sz w:val="28"/>
          <w:szCs w:val="28"/>
        </w:rPr>
        <w:t xml:space="preserve"> т</w:t>
      </w:r>
      <w:r w:rsidR="006E326A" w:rsidRPr="000D6F5D">
        <w:rPr>
          <w:sz w:val="28"/>
          <w:szCs w:val="28"/>
        </w:rPr>
        <w:t>ыс. рублей. Пл</w:t>
      </w:r>
      <w:r w:rsidR="006E326A">
        <w:rPr>
          <w:sz w:val="28"/>
          <w:szCs w:val="28"/>
        </w:rPr>
        <w:t>аниру</w:t>
      </w:r>
      <w:r w:rsidR="006E326A">
        <w:rPr>
          <w:sz w:val="28"/>
          <w:szCs w:val="28"/>
        </w:rPr>
        <w:t>е</w:t>
      </w:r>
      <w:r w:rsidR="006E326A">
        <w:rPr>
          <w:sz w:val="28"/>
          <w:szCs w:val="28"/>
        </w:rPr>
        <w:t>мый объем расходов на 20</w:t>
      </w:r>
      <w:r w:rsidR="00121D86">
        <w:rPr>
          <w:sz w:val="28"/>
          <w:szCs w:val="28"/>
        </w:rPr>
        <w:t>2</w:t>
      </w:r>
      <w:r w:rsidR="000B32C2">
        <w:rPr>
          <w:sz w:val="28"/>
          <w:szCs w:val="28"/>
        </w:rPr>
        <w:t>2</w:t>
      </w:r>
      <w:r w:rsidR="006E326A" w:rsidRPr="000D6F5D">
        <w:rPr>
          <w:sz w:val="28"/>
          <w:szCs w:val="28"/>
        </w:rPr>
        <w:t xml:space="preserve"> год:</w:t>
      </w:r>
    </w:p>
    <w:p w:rsidR="006E326A" w:rsidRPr="000D6F5D" w:rsidRDefault="006E326A" w:rsidP="00B026F5">
      <w:pPr>
        <w:tabs>
          <w:tab w:val="left" w:pos="900"/>
        </w:tabs>
        <w:ind w:firstLine="720"/>
        <w:jc w:val="both"/>
        <w:rPr>
          <w:sz w:val="28"/>
          <w:szCs w:val="28"/>
        </w:rPr>
      </w:pPr>
      <w:r>
        <w:rPr>
          <w:sz w:val="28"/>
          <w:szCs w:val="28"/>
        </w:rPr>
        <w:t xml:space="preserve">- </w:t>
      </w:r>
      <w:r w:rsidR="005E4805">
        <w:rPr>
          <w:sz w:val="28"/>
          <w:szCs w:val="28"/>
        </w:rPr>
        <w:t>выше</w:t>
      </w:r>
      <w:r>
        <w:rPr>
          <w:sz w:val="28"/>
          <w:szCs w:val="28"/>
        </w:rPr>
        <w:t xml:space="preserve"> </w:t>
      </w:r>
      <w:r w:rsidRPr="000D6F5D">
        <w:rPr>
          <w:sz w:val="28"/>
          <w:szCs w:val="28"/>
        </w:rPr>
        <w:t xml:space="preserve"> </w:t>
      </w:r>
      <w:r w:rsidR="006A2738">
        <w:rPr>
          <w:sz w:val="28"/>
          <w:szCs w:val="28"/>
        </w:rPr>
        <w:t xml:space="preserve">ожидаемой оценки </w:t>
      </w:r>
      <w:r>
        <w:rPr>
          <w:sz w:val="28"/>
          <w:szCs w:val="28"/>
        </w:rPr>
        <w:t>объема  расходов  бюджета  на  20</w:t>
      </w:r>
      <w:r w:rsidR="005E4805">
        <w:rPr>
          <w:sz w:val="28"/>
          <w:szCs w:val="28"/>
        </w:rPr>
        <w:t>2</w:t>
      </w:r>
      <w:r w:rsidR="000B32C2">
        <w:rPr>
          <w:sz w:val="28"/>
          <w:szCs w:val="28"/>
        </w:rPr>
        <w:t>1</w:t>
      </w:r>
      <w:r>
        <w:rPr>
          <w:sz w:val="28"/>
          <w:szCs w:val="28"/>
        </w:rPr>
        <w:t xml:space="preserve">  </w:t>
      </w:r>
      <w:r w:rsidRPr="000D6F5D">
        <w:rPr>
          <w:sz w:val="28"/>
          <w:szCs w:val="28"/>
        </w:rPr>
        <w:t>год (</w:t>
      </w:r>
      <w:r w:rsidR="00121D86">
        <w:rPr>
          <w:sz w:val="28"/>
          <w:szCs w:val="28"/>
        </w:rPr>
        <w:t>1</w:t>
      </w:r>
      <w:r w:rsidR="000B32C2">
        <w:rPr>
          <w:sz w:val="28"/>
          <w:szCs w:val="28"/>
        </w:rPr>
        <w:t>4552,5</w:t>
      </w:r>
      <w:r w:rsidRPr="000D6F5D">
        <w:rPr>
          <w:sz w:val="28"/>
          <w:szCs w:val="28"/>
        </w:rPr>
        <w:t xml:space="preserve"> тыс. рублей) - на  </w:t>
      </w:r>
      <w:r w:rsidR="000B32C2">
        <w:rPr>
          <w:sz w:val="28"/>
          <w:szCs w:val="28"/>
        </w:rPr>
        <w:t>4718,5</w:t>
      </w:r>
      <w:r w:rsidRPr="000D6F5D">
        <w:rPr>
          <w:sz w:val="28"/>
          <w:szCs w:val="28"/>
        </w:rPr>
        <w:t xml:space="preserve">тыс. рублей или </w:t>
      </w:r>
      <w:r w:rsidR="00121D86">
        <w:rPr>
          <w:sz w:val="28"/>
          <w:szCs w:val="28"/>
        </w:rPr>
        <w:t xml:space="preserve">на </w:t>
      </w:r>
      <w:r w:rsidR="000B32C2">
        <w:rPr>
          <w:sz w:val="28"/>
          <w:szCs w:val="28"/>
        </w:rPr>
        <w:t>32,4</w:t>
      </w:r>
      <w:r>
        <w:rPr>
          <w:sz w:val="28"/>
          <w:szCs w:val="28"/>
        </w:rPr>
        <w:t xml:space="preserve"> %;</w:t>
      </w:r>
    </w:p>
    <w:p w:rsidR="00290D6B" w:rsidRDefault="00290D6B" w:rsidP="00B026F5">
      <w:pPr>
        <w:tabs>
          <w:tab w:val="left" w:pos="900"/>
        </w:tabs>
        <w:ind w:firstLine="709"/>
        <w:jc w:val="both"/>
        <w:rPr>
          <w:sz w:val="28"/>
          <w:szCs w:val="28"/>
        </w:rPr>
      </w:pPr>
      <w:r>
        <w:rPr>
          <w:sz w:val="28"/>
          <w:szCs w:val="28"/>
        </w:rPr>
        <w:t>-</w:t>
      </w:r>
      <w:r w:rsidR="00121D86">
        <w:rPr>
          <w:sz w:val="28"/>
          <w:szCs w:val="28"/>
        </w:rPr>
        <w:t>выше</w:t>
      </w:r>
      <w:r>
        <w:rPr>
          <w:sz w:val="28"/>
          <w:szCs w:val="28"/>
        </w:rPr>
        <w:t xml:space="preserve">  фактически исполненных расходов за 20</w:t>
      </w:r>
      <w:r w:rsidR="000B32C2">
        <w:rPr>
          <w:sz w:val="28"/>
          <w:szCs w:val="28"/>
        </w:rPr>
        <w:t>20</w:t>
      </w:r>
      <w:r>
        <w:rPr>
          <w:sz w:val="28"/>
          <w:szCs w:val="28"/>
        </w:rPr>
        <w:t xml:space="preserve">год на </w:t>
      </w:r>
      <w:r w:rsidR="00507F97">
        <w:rPr>
          <w:sz w:val="28"/>
          <w:szCs w:val="28"/>
        </w:rPr>
        <w:t>136,6</w:t>
      </w:r>
      <w:r w:rsidR="00A65B4E">
        <w:rPr>
          <w:sz w:val="28"/>
          <w:szCs w:val="28"/>
        </w:rPr>
        <w:t>тыс.рублей</w:t>
      </w:r>
      <w:r>
        <w:rPr>
          <w:sz w:val="28"/>
          <w:szCs w:val="28"/>
        </w:rPr>
        <w:t xml:space="preserve"> или на </w:t>
      </w:r>
      <w:r w:rsidR="00507F97">
        <w:rPr>
          <w:sz w:val="28"/>
          <w:szCs w:val="28"/>
        </w:rPr>
        <w:t>0,9</w:t>
      </w:r>
      <w:r>
        <w:rPr>
          <w:sz w:val="28"/>
          <w:szCs w:val="28"/>
        </w:rPr>
        <w:t>%.</w:t>
      </w:r>
    </w:p>
    <w:p w:rsidR="006E326A" w:rsidRPr="000D6F5D" w:rsidRDefault="006E326A" w:rsidP="00B026F5">
      <w:pPr>
        <w:tabs>
          <w:tab w:val="left" w:pos="900"/>
        </w:tabs>
        <w:ind w:firstLine="709"/>
        <w:jc w:val="both"/>
        <w:rPr>
          <w:sz w:val="28"/>
          <w:szCs w:val="28"/>
        </w:rPr>
      </w:pPr>
      <w:r w:rsidRPr="000D6F5D">
        <w:rPr>
          <w:sz w:val="28"/>
          <w:szCs w:val="28"/>
        </w:rPr>
        <w:t>В соответствии с Проект</w:t>
      </w:r>
      <w:r w:rsidR="00265BD1">
        <w:rPr>
          <w:sz w:val="28"/>
          <w:szCs w:val="28"/>
        </w:rPr>
        <w:t>ом</w:t>
      </w:r>
      <w:r w:rsidRPr="000D6F5D">
        <w:rPr>
          <w:sz w:val="28"/>
          <w:szCs w:val="28"/>
        </w:rPr>
        <w:t xml:space="preserve"> решения, предлагаемый к утверждению объем расходов на плановый период 20</w:t>
      </w:r>
      <w:r w:rsidR="008E5F7A">
        <w:rPr>
          <w:sz w:val="28"/>
          <w:szCs w:val="28"/>
        </w:rPr>
        <w:t>2</w:t>
      </w:r>
      <w:r w:rsidR="000B32C2">
        <w:rPr>
          <w:sz w:val="28"/>
          <w:szCs w:val="28"/>
        </w:rPr>
        <w:t>3</w:t>
      </w:r>
      <w:r>
        <w:rPr>
          <w:sz w:val="28"/>
          <w:szCs w:val="28"/>
        </w:rPr>
        <w:t xml:space="preserve"> и 20</w:t>
      </w:r>
      <w:r w:rsidR="00456DDE">
        <w:rPr>
          <w:sz w:val="28"/>
          <w:szCs w:val="28"/>
        </w:rPr>
        <w:t>2</w:t>
      </w:r>
      <w:r w:rsidR="000B32C2">
        <w:rPr>
          <w:sz w:val="28"/>
          <w:szCs w:val="28"/>
        </w:rPr>
        <w:t>4</w:t>
      </w:r>
      <w:r w:rsidRPr="000D6F5D">
        <w:rPr>
          <w:sz w:val="28"/>
          <w:szCs w:val="28"/>
        </w:rPr>
        <w:t xml:space="preserve"> годов, составляет: </w:t>
      </w:r>
    </w:p>
    <w:p w:rsidR="006E326A" w:rsidRPr="000D6F5D" w:rsidRDefault="006E326A" w:rsidP="00B026F5">
      <w:pPr>
        <w:tabs>
          <w:tab w:val="left" w:pos="900"/>
        </w:tabs>
        <w:ind w:firstLine="720"/>
        <w:jc w:val="both"/>
        <w:rPr>
          <w:sz w:val="28"/>
          <w:szCs w:val="28"/>
        </w:rPr>
      </w:pPr>
      <w:r w:rsidRPr="000D6F5D">
        <w:rPr>
          <w:sz w:val="28"/>
          <w:szCs w:val="28"/>
        </w:rPr>
        <w:t>- на 20</w:t>
      </w:r>
      <w:r w:rsidR="008E5F7A">
        <w:rPr>
          <w:sz w:val="28"/>
          <w:szCs w:val="28"/>
        </w:rPr>
        <w:t>2</w:t>
      </w:r>
      <w:r w:rsidR="000B32C2">
        <w:rPr>
          <w:sz w:val="28"/>
          <w:szCs w:val="28"/>
        </w:rPr>
        <w:t>3</w:t>
      </w:r>
      <w:r w:rsidRPr="000D6F5D">
        <w:rPr>
          <w:sz w:val="28"/>
          <w:szCs w:val="28"/>
        </w:rPr>
        <w:t xml:space="preserve"> год – в размере </w:t>
      </w:r>
      <w:r w:rsidR="000B32C2">
        <w:rPr>
          <w:sz w:val="28"/>
          <w:szCs w:val="28"/>
        </w:rPr>
        <w:t>6126,6</w:t>
      </w:r>
      <w:r w:rsidRPr="000D6F5D">
        <w:rPr>
          <w:sz w:val="28"/>
          <w:szCs w:val="28"/>
        </w:rPr>
        <w:t xml:space="preserve"> тыс. рублей;</w:t>
      </w:r>
    </w:p>
    <w:p w:rsidR="006E326A" w:rsidRPr="000D6F5D" w:rsidRDefault="006E326A" w:rsidP="00B026F5">
      <w:pPr>
        <w:tabs>
          <w:tab w:val="left" w:pos="900"/>
        </w:tabs>
        <w:ind w:firstLine="720"/>
        <w:jc w:val="both"/>
        <w:rPr>
          <w:sz w:val="28"/>
          <w:szCs w:val="28"/>
        </w:rPr>
      </w:pPr>
      <w:r w:rsidRPr="00A879A9">
        <w:rPr>
          <w:sz w:val="28"/>
          <w:szCs w:val="28"/>
        </w:rPr>
        <w:t>- на 20</w:t>
      </w:r>
      <w:r w:rsidR="00456DDE">
        <w:rPr>
          <w:sz w:val="28"/>
          <w:szCs w:val="28"/>
        </w:rPr>
        <w:t>2</w:t>
      </w:r>
      <w:r w:rsidR="000B32C2">
        <w:rPr>
          <w:sz w:val="28"/>
          <w:szCs w:val="28"/>
        </w:rPr>
        <w:t>4</w:t>
      </w:r>
      <w:r w:rsidRPr="00A879A9">
        <w:rPr>
          <w:sz w:val="28"/>
          <w:szCs w:val="28"/>
        </w:rPr>
        <w:t xml:space="preserve"> год – в размере </w:t>
      </w:r>
      <w:r w:rsidR="000B32C2">
        <w:rPr>
          <w:sz w:val="28"/>
          <w:szCs w:val="28"/>
        </w:rPr>
        <w:t>6064,7</w:t>
      </w:r>
      <w:r w:rsidRPr="00A879A9">
        <w:rPr>
          <w:sz w:val="28"/>
          <w:szCs w:val="28"/>
        </w:rPr>
        <w:t xml:space="preserve"> тыс. рублей</w:t>
      </w:r>
      <w:r w:rsidRPr="000D6F5D">
        <w:rPr>
          <w:sz w:val="28"/>
          <w:szCs w:val="28"/>
        </w:rPr>
        <w:t xml:space="preserve">. </w:t>
      </w:r>
    </w:p>
    <w:p w:rsidR="006E326A" w:rsidRPr="000D6F5D" w:rsidRDefault="006E326A" w:rsidP="00B026F5">
      <w:pPr>
        <w:tabs>
          <w:tab w:val="left" w:pos="900"/>
        </w:tabs>
        <w:jc w:val="both"/>
        <w:rPr>
          <w:sz w:val="28"/>
          <w:szCs w:val="28"/>
        </w:rPr>
      </w:pPr>
      <w:r w:rsidRPr="000D6F5D">
        <w:rPr>
          <w:sz w:val="28"/>
          <w:szCs w:val="28"/>
        </w:rPr>
        <w:t>По отношению к уровню ожидаемой оценки бюджета по расходам на 20</w:t>
      </w:r>
      <w:r w:rsidR="00507F97">
        <w:rPr>
          <w:sz w:val="28"/>
          <w:szCs w:val="28"/>
        </w:rPr>
        <w:t>2</w:t>
      </w:r>
      <w:r w:rsidR="000B32C2">
        <w:rPr>
          <w:sz w:val="28"/>
          <w:szCs w:val="28"/>
        </w:rPr>
        <w:t>1</w:t>
      </w:r>
      <w:r w:rsidRPr="000D6F5D">
        <w:rPr>
          <w:sz w:val="28"/>
          <w:szCs w:val="28"/>
        </w:rPr>
        <w:t xml:space="preserve"> год: </w:t>
      </w:r>
    </w:p>
    <w:p w:rsidR="006E326A" w:rsidRPr="000D6F5D" w:rsidRDefault="006E326A" w:rsidP="00B026F5">
      <w:pPr>
        <w:tabs>
          <w:tab w:val="left" w:pos="900"/>
        </w:tabs>
        <w:ind w:firstLine="720"/>
        <w:jc w:val="both"/>
        <w:rPr>
          <w:sz w:val="28"/>
          <w:szCs w:val="28"/>
        </w:rPr>
      </w:pPr>
      <w:r w:rsidRPr="000D6F5D">
        <w:rPr>
          <w:sz w:val="28"/>
          <w:szCs w:val="28"/>
        </w:rPr>
        <w:t>- в 20</w:t>
      </w:r>
      <w:r w:rsidR="008E5F7A">
        <w:rPr>
          <w:sz w:val="28"/>
          <w:szCs w:val="28"/>
        </w:rPr>
        <w:t>2</w:t>
      </w:r>
      <w:r w:rsidR="000B32C2">
        <w:rPr>
          <w:sz w:val="28"/>
          <w:szCs w:val="28"/>
        </w:rPr>
        <w:t>3</w:t>
      </w:r>
      <w:r w:rsidRPr="000D6F5D">
        <w:rPr>
          <w:sz w:val="28"/>
          <w:szCs w:val="28"/>
        </w:rPr>
        <w:t xml:space="preserve"> году расходы </w:t>
      </w:r>
      <w:r w:rsidR="00A7337B">
        <w:rPr>
          <w:sz w:val="28"/>
          <w:szCs w:val="28"/>
        </w:rPr>
        <w:t>снизятся</w:t>
      </w:r>
      <w:r w:rsidRPr="000D6F5D">
        <w:rPr>
          <w:sz w:val="28"/>
          <w:szCs w:val="28"/>
        </w:rPr>
        <w:t xml:space="preserve"> на </w:t>
      </w:r>
      <w:r w:rsidR="000B32C2">
        <w:rPr>
          <w:sz w:val="28"/>
          <w:szCs w:val="28"/>
        </w:rPr>
        <w:t>8425,9</w:t>
      </w:r>
      <w:r w:rsidR="00FF0B5B">
        <w:rPr>
          <w:sz w:val="28"/>
          <w:szCs w:val="28"/>
        </w:rPr>
        <w:t xml:space="preserve"> тыс. рублей  или</w:t>
      </w:r>
      <w:r w:rsidR="00A7337B">
        <w:rPr>
          <w:sz w:val="28"/>
          <w:szCs w:val="28"/>
        </w:rPr>
        <w:t xml:space="preserve"> </w:t>
      </w:r>
      <w:r w:rsidR="00507F97">
        <w:rPr>
          <w:sz w:val="28"/>
          <w:szCs w:val="28"/>
        </w:rPr>
        <w:t>5</w:t>
      </w:r>
      <w:r w:rsidR="000B32C2">
        <w:rPr>
          <w:sz w:val="28"/>
          <w:szCs w:val="28"/>
        </w:rPr>
        <w:t>7,9</w:t>
      </w:r>
      <w:r w:rsidR="00FF0B5B">
        <w:rPr>
          <w:sz w:val="28"/>
          <w:szCs w:val="28"/>
        </w:rPr>
        <w:t xml:space="preserve"> </w:t>
      </w:r>
      <w:r w:rsidRPr="000D6F5D">
        <w:rPr>
          <w:sz w:val="28"/>
          <w:szCs w:val="28"/>
        </w:rPr>
        <w:t>%.</w:t>
      </w:r>
    </w:p>
    <w:p w:rsidR="005A046C" w:rsidRDefault="00A7337B" w:rsidP="00B026F5">
      <w:pPr>
        <w:tabs>
          <w:tab w:val="left" w:pos="900"/>
        </w:tabs>
        <w:ind w:firstLine="720"/>
        <w:jc w:val="both"/>
        <w:rPr>
          <w:sz w:val="28"/>
          <w:szCs w:val="28"/>
        </w:rPr>
      </w:pPr>
      <w:r>
        <w:rPr>
          <w:sz w:val="28"/>
          <w:szCs w:val="28"/>
        </w:rPr>
        <w:t>- в</w:t>
      </w:r>
      <w:r w:rsidR="005A046C" w:rsidRPr="000D6F5D">
        <w:rPr>
          <w:sz w:val="28"/>
          <w:szCs w:val="28"/>
        </w:rPr>
        <w:t xml:space="preserve"> 20</w:t>
      </w:r>
      <w:r w:rsidR="00456DDE">
        <w:rPr>
          <w:sz w:val="28"/>
          <w:szCs w:val="28"/>
        </w:rPr>
        <w:t>2</w:t>
      </w:r>
      <w:r w:rsidR="000B32C2">
        <w:rPr>
          <w:sz w:val="28"/>
          <w:szCs w:val="28"/>
        </w:rPr>
        <w:t>4</w:t>
      </w:r>
      <w:r>
        <w:rPr>
          <w:sz w:val="28"/>
          <w:szCs w:val="28"/>
        </w:rPr>
        <w:t xml:space="preserve"> году расходы  снизятся на </w:t>
      </w:r>
      <w:r w:rsidR="000B32C2">
        <w:rPr>
          <w:sz w:val="28"/>
          <w:szCs w:val="28"/>
        </w:rPr>
        <w:t>8487,8</w:t>
      </w:r>
      <w:r w:rsidR="00116175">
        <w:rPr>
          <w:sz w:val="28"/>
          <w:szCs w:val="28"/>
        </w:rPr>
        <w:t xml:space="preserve"> </w:t>
      </w:r>
      <w:r>
        <w:rPr>
          <w:sz w:val="28"/>
          <w:szCs w:val="28"/>
        </w:rPr>
        <w:t>тыс.</w:t>
      </w:r>
      <w:r w:rsidR="008E5F7A">
        <w:rPr>
          <w:sz w:val="28"/>
          <w:szCs w:val="28"/>
        </w:rPr>
        <w:t xml:space="preserve"> </w:t>
      </w:r>
      <w:r>
        <w:rPr>
          <w:sz w:val="28"/>
          <w:szCs w:val="28"/>
        </w:rPr>
        <w:t xml:space="preserve">рублей или </w:t>
      </w:r>
      <w:r w:rsidR="00507F97">
        <w:rPr>
          <w:sz w:val="28"/>
          <w:szCs w:val="28"/>
        </w:rPr>
        <w:t>58</w:t>
      </w:r>
      <w:r w:rsidR="000B32C2">
        <w:rPr>
          <w:sz w:val="28"/>
          <w:szCs w:val="28"/>
        </w:rPr>
        <w:t>,3</w:t>
      </w:r>
      <w:r>
        <w:rPr>
          <w:sz w:val="28"/>
          <w:szCs w:val="28"/>
        </w:rPr>
        <w:t xml:space="preserve"> </w:t>
      </w:r>
      <w:r w:rsidR="00116175">
        <w:rPr>
          <w:sz w:val="28"/>
          <w:szCs w:val="28"/>
        </w:rPr>
        <w:t>%.</w:t>
      </w:r>
    </w:p>
    <w:p w:rsidR="00BC3E55" w:rsidRDefault="006E326A" w:rsidP="00B026F5">
      <w:pPr>
        <w:tabs>
          <w:tab w:val="left" w:pos="900"/>
        </w:tabs>
        <w:jc w:val="both"/>
        <w:rPr>
          <w:color w:val="000000"/>
          <w:sz w:val="28"/>
          <w:szCs w:val="28"/>
        </w:rPr>
      </w:pPr>
      <w:r w:rsidRPr="000D6F5D">
        <w:rPr>
          <w:color w:val="000000"/>
          <w:sz w:val="28"/>
          <w:szCs w:val="28"/>
        </w:rPr>
        <w:t>Динамика расходов  бюджета  за период с 20</w:t>
      </w:r>
      <w:r w:rsidR="000B32C2">
        <w:rPr>
          <w:color w:val="000000"/>
          <w:sz w:val="28"/>
          <w:szCs w:val="28"/>
        </w:rPr>
        <w:t>20</w:t>
      </w:r>
      <w:r w:rsidR="00456DDE">
        <w:rPr>
          <w:color w:val="000000"/>
          <w:sz w:val="28"/>
          <w:szCs w:val="28"/>
        </w:rPr>
        <w:t xml:space="preserve"> по 202</w:t>
      </w:r>
      <w:r w:rsidR="000B32C2">
        <w:rPr>
          <w:color w:val="000000"/>
          <w:sz w:val="28"/>
          <w:szCs w:val="28"/>
        </w:rPr>
        <w:t>4</w:t>
      </w:r>
      <w:r w:rsidRPr="000D6F5D">
        <w:rPr>
          <w:color w:val="000000"/>
          <w:sz w:val="28"/>
          <w:szCs w:val="28"/>
        </w:rPr>
        <w:t xml:space="preserve"> годы представлена в сл</w:t>
      </w:r>
      <w:r w:rsidRPr="000D6F5D">
        <w:rPr>
          <w:color w:val="000000"/>
          <w:sz w:val="28"/>
          <w:szCs w:val="28"/>
        </w:rPr>
        <w:t>е</w:t>
      </w:r>
      <w:r w:rsidRPr="000D6F5D">
        <w:rPr>
          <w:color w:val="000000"/>
          <w:sz w:val="28"/>
          <w:szCs w:val="28"/>
        </w:rPr>
        <w:t xml:space="preserve">дующей таблице: </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1587"/>
        <w:gridCol w:w="1588"/>
        <w:gridCol w:w="1587"/>
        <w:gridCol w:w="1588"/>
        <w:gridCol w:w="1588"/>
      </w:tblGrid>
      <w:tr w:rsidR="002913A3" w:rsidRPr="00BE007D" w:rsidTr="00463CC1">
        <w:tc>
          <w:tcPr>
            <w:tcW w:w="2269" w:type="dxa"/>
            <w:tcBorders>
              <w:top w:val="single" w:sz="4" w:space="0" w:color="auto"/>
              <w:left w:val="single" w:sz="4" w:space="0" w:color="auto"/>
              <w:bottom w:val="single" w:sz="4" w:space="0" w:color="auto"/>
              <w:right w:val="single" w:sz="4" w:space="0" w:color="auto"/>
            </w:tcBorders>
            <w:vAlign w:val="center"/>
          </w:tcPr>
          <w:p w:rsidR="002913A3" w:rsidRPr="00BE007D" w:rsidRDefault="002913A3" w:rsidP="00B026F5">
            <w:pPr>
              <w:autoSpaceDE w:val="0"/>
              <w:autoSpaceDN w:val="0"/>
              <w:adjustRightInd w:val="0"/>
              <w:spacing w:line="360" w:lineRule="auto"/>
              <w:jc w:val="both"/>
              <w:rPr>
                <w:b/>
                <w:color w:val="000000"/>
              </w:rPr>
            </w:pPr>
            <w:r w:rsidRPr="00BE007D">
              <w:rPr>
                <w:b/>
                <w:color w:val="000000"/>
              </w:rPr>
              <w:t>Показатели</w:t>
            </w:r>
          </w:p>
          <w:p w:rsidR="002913A3" w:rsidRPr="00BE007D" w:rsidRDefault="002913A3" w:rsidP="00B026F5">
            <w:pPr>
              <w:autoSpaceDE w:val="0"/>
              <w:autoSpaceDN w:val="0"/>
              <w:adjustRightInd w:val="0"/>
              <w:spacing w:line="360" w:lineRule="auto"/>
              <w:jc w:val="both"/>
              <w:rPr>
                <w:b/>
                <w:color w:val="000000"/>
              </w:rPr>
            </w:pPr>
          </w:p>
        </w:tc>
        <w:tc>
          <w:tcPr>
            <w:tcW w:w="1587" w:type="dxa"/>
            <w:tcBorders>
              <w:top w:val="single" w:sz="4" w:space="0" w:color="auto"/>
              <w:left w:val="single" w:sz="4" w:space="0" w:color="auto"/>
              <w:bottom w:val="single" w:sz="4" w:space="0" w:color="auto"/>
              <w:right w:val="single" w:sz="4" w:space="0" w:color="auto"/>
            </w:tcBorders>
            <w:vAlign w:val="center"/>
          </w:tcPr>
          <w:p w:rsidR="002913A3" w:rsidRPr="00BE007D" w:rsidRDefault="002913A3" w:rsidP="00B026F5">
            <w:pPr>
              <w:autoSpaceDE w:val="0"/>
              <w:autoSpaceDN w:val="0"/>
              <w:adjustRightInd w:val="0"/>
              <w:spacing w:line="360" w:lineRule="auto"/>
              <w:jc w:val="both"/>
              <w:rPr>
                <w:b/>
                <w:color w:val="000000"/>
              </w:rPr>
            </w:pPr>
            <w:r w:rsidRPr="00BE007D">
              <w:rPr>
                <w:b/>
                <w:color w:val="000000"/>
              </w:rPr>
              <w:t>20</w:t>
            </w:r>
            <w:r w:rsidR="004A0E03">
              <w:rPr>
                <w:b/>
                <w:color w:val="000000"/>
              </w:rPr>
              <w:t>20</w:t>
            </w:r>
            <w:r w:rsidRPr="00BE007D">
              <w:rPr>
                <w:b/>
                <w:color w:val="000000"/>
              </w:rPr>
              <w:t xml:space="preserve"> год</w:t>
            </w:r>
          </w:p>
          <w:p w:rsidR="002913A3" w:rsidRPr="00BE007D" w:rsidRDefault="002913A3" w:rsidP="00B026F5">
            <w:pPr>
              <w:autoSpaceDE w:val="0"/>
              <w:autoSpaceDN w:val="0"/>
              <w:adjustRightInd w:val="0"/>
              <w:spacing w:line="360" w:lineRule="auto"/>
              <w:jc w:val="both"/>
              <w:rPr>
                <w:b/>
                <w:color w:val="000000"/>
              </w:rPr>
            </w:pPr>
            <w:r w:rsidRPr="00BE007D">
              <w:rPr>
                <w:b/>
                <w:color w:val="000000"/>
              </w:rPr>
              <w:t>(факт)</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2913A3" w:rsidP="00B026F5">
            <w:pPr>
              <w:autoSpaceDE w:val="0"/>
              <w:autoSpaceDN w:val="0"/>
              <w:adjustRightInd w:val="0"/>
              <w:spacing w:line="360" w:lineRule="auto"/>
              <w:jc w:val="both"/>
              <w:rPr>
                <w:b/>
                <w:color w:val="000000"/>
              </w:rPr>
            </w:pPr>
            <w:r w:rsidRPr="00BE007D">
              <w:rPr>
                <w:b/>
                <w:color w:val="000000"/>
              </w:rPr>
              <w:t>20</w:t>
            </w:r>
            <w:r w:rsidR="00B225F3">
              <w:rPr>
                <w:b/>
                <w:color w:val="000000"/>
              </w:rPr>
              <w:t>2</w:t>
            </w:r>
            <w:r w:rsidR="004A0E03">
              <w:rPr>
                <w:b/>
                <w:color w:val="000000"/>
              </w:rPr>
              <w:t>1</w:t>
            </w:r>
            <w:r w:rsidRPr="00BE007D">
              <w:rPr>
                <w:b/>
                <w:color w:val="000000"/>
              </w:rPr>
              <w:t xml:space="preserve"> год</w:t>
            </w:r>
          </w:p>
          <w:p w:rsidR="002913A3" w:rsidRPr="00BE007D" w:rsidRDefault="002913A3" w:rsidP="00B026F5">
            <w:pPr>
              <w:autoSpaceDE w:val="0"/>
              <w:autoSpaceDN w:val="0"/>
              <w:adjustRightInd w:val="0"/>
              <w:spacing w:line="360" w:lineRule="auto"/>
              <w:jc w:val="both"/>
              <w:rPr>
                <w:b/>
                <w:color w:val="000000"/>
              </w:rPr>
            </w:pPr>
            <w:r w:rsidRPr="00BE007D">
              <w:rPr>
                <w:b/>
                <w:color w:val="000000"/>
              </w:rPr>
              <w:t>(оценка)</w:t>
            </w:r>
          </w:p>
        </w:tc>
        <w:tc>
          <w:tcPr>
            <w:tcW w:w="1587" w:type="dxa"/>
            <w:tcBorders>
              <w:top w:val="single" w:sz="4" w:space="0" w:color="auto"/>
              <w:left w:val="single" w:sz="4" w:space="0" w:color="auto"/>
              <w:bottom w:val="single" w:sz="4" w:space="0" w:color="auto"/>
              <w:right w:val="single" w:sz="4" w:space="0" w:color="auto"/>
            </w:tcBorders>
            <w:vAlign w:val="center"/>
          </w:tcPr>
          <w:p w:rsidR="002913A3" w:rsidRPr="00BE007D" w:rsidRDefault="002913A3" w:rsidP="00B026F5">
            <w:pPr>
              <w:autoSpaceDE w:val="0"/>
              <w:autoSpaceDN w:val="0"/>
              <w:adjustRightInd w:val="0"/>
              <w:spacing w:line="360" w:lineRule="auto"/>
              <w:jc w:val="both"/>
              <w:rPr>
                <w:b/>
                <w:color w:val="000000"/>
              </w:rPr>
            </w:pPr>
            <w:r w:rsidRPr="00BE007D">
              <w:rPr>
                <w:b/>
                <w:color w:val="000000"/>
              </w:rPr>
              <w:t>20</w:t>
            </w:r>
            <w:r w:rsidR="00121D86">
              <w:rPr>
                <w:b/>
                <w:color w:val="000000"/>
              </w:rPr>
              <w:t>2</w:t>
            </w:r>
            <w:r w:rsidR="004A0E03">
              <w:rPr>
                <w:b/>
                <w:color w:val="000000"/>
              </w:rPr>
              <w:t>2</w:t>
            </w:r>
            <w:r w:rsidRPr="00BE007D">
              <w:rPr>
                <w:b/>
                <w:color w:val="000000"/>
              </w:rPr>
              <w:t xml:space="preserve"> год</w:t>
            </w:r>
          </w:p>
          <w:p w:rsidR="002913A3" w:rsidRPr="00BE007D" w:rsidRDefault="002913A3" w:rsidP="00B026F5">
            <w:pPr>
              <w:autoSpaceDE w:val="0"/>
              <w:autoSpaceDN w:val="0"/>
              <w:adjustRightInd w:val="0"/>
              <w:spacing w:line="360" w:lineRule="auto"/>
              <w:jc w:val="both"/>
              <w:rPr>
                <w:b/>
                <w:color w:val="000000"/>
              </w:rPr>
            </w:pPr>
            <w:r w:rsidRPr="00BE007D">
              <w:rPr>
                <w:b/>
                <w:color w:val="000000"/>
              </w:rPr>
              <w:t>(прогноз)</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2913A3" w:rsidP="00B026F5">
            <w:pPr>
              <w:autoSpaceDE w:val="0"/>
              <w:autoSpaceDN w:val="0"/>
              <w:adjustRightInd w:val="0"/>
              <w:spacing w:line="360" w:lineRule="auto"/>
              <w:jc w:val="both"/>
              <w:rPr>
                <w:b/>
                <w:color w:val="000000"/>
              </w:rPr>
            </w:pPr>
            <w:r w:rsidRPr="00BE007D">
              <w:rPr>
                <w:b/>
                <w:color w:val="000000"/>
              </w:rPr>
              <w:t>20</w:t>
            </w:r>
            <w:r w:rsidR="002B5D2A">
              <w:rPr>
                <w:b/>
                <w:color w:val="000000"/>
              </w:rPr>
              <w:t>2</w:t>
            </w:r>
            <w:r w:rsidR="004A0E03">
              <w:rPr>
                <w:b/>
                <w:color w:val="000000"/>
              </w:rPr>
              <w:t>3</w:t>
            </w:r>
            <w:r w:rsidRPr="00BE007D">
              <w:rPr>
                <w:b/>
                <w:color w:val="000000"/>
              </w:rPr>
              <w:t xml:space="preserve"> год</w:t>
            </w:r>
          </w:p>
          <w:p w:rsidR="002913A3" w:rsidRPr="00BE007D" w:rsidRDefault="002913A3" w:rsidP="00B026F5">
            <w:pPr>
              <w:autoSpaceDE w:val="0"/>
              <w:autoSpaceDN w:val="0"/>
              <w:adjustRightInd w:val="0"/>
              <w:spacing w:line="360" w:lineRule="auto"/>
              <w:jc w:val="both"/>
              <w:rPr>
                <w:b/>
                <w:color w:val="000000"/>
              </w:rPr>
            </w:pPr>
            <w:r w:rsidRPr="00BE007D">
              <w:rPr>
                <w:b/>
                <w:color w:val="000000"/>
              </w:rPr>
              <w:t>(прогноз)</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CB446D" w:rsidP="00B026F5">
            <w:pPr>
              <w:autoSpaceDE w:val="0"/>
              <w:autoSpaceDN w:val="0"/>
              <w:adjustRightInd w:val="0"/>
              <w:spacing w:line="360" w:lineRule="auto"/>
              <w:jc w:val="both"/>
              <w:rPr>
                <w:b/>
                <w:color w:val="000000"/>
              </w:rPr>
            </w:pPr>
            <w:r>
              <w:rPr>
                <w:b/>
                <w:color w:val="000000"/>
              </w:rPr>
              <w:t>20</w:t>
            </w:r>
            <w:r w:rsidR="00F84CD6">
              <w:rPr>
                <w:b/>
                <w:color w:val="000000"/>
              </w:rPr>
              <w:t>2</w:t>
            </w:r>
            <w:r w:rsidR="004A0E03">
              <w:rPr>
                <w:b/>
                <w:color w:val="000000"/>
              </w:rPr>
              <w:t>4</w:t>
            </w:r>
            <w:r w:rsidR="002913A3" w:rsidRPr="00BE007D">
              <w:rPr>
                <w:b/>
                <w:color w:val="000000"/>
              </w:rPr>
              <w:t xml:space="preserve"> год</w:t>
            </w:r>
          </w:p>
          <w:p w:rsidR="002913A3" w:rsidRPr="00BE007D" w:rsidRDefault="002913A3" w:rsidP="00B026F5">
            <w:pPr>
              <w:autoSpaceDE w:val="0"/>
              <w:autoSpaceDN w:val="0"/>
              <w:adjustRightInd w:val="0"/>
              <w:spacing w:line="360" w:lineRule="auto"/>
              <w:jc w:val="both"/>
              <w:rPr>
                <w:b/>
                <w:color w:val="000000"/>
              </w:rPr>
            </w:pPr>
            <w:r w:rsidRPr="00BE007D">
              <w:rPr>
                <w:b/>
                <w:color w:val="000000"/>
              </w:rPr>
              <w:t>(прогноз)</w:t>
            </w:r>
          </w:p>
        </w:tc>
      </w:tr>
      <w:tr w:rsidR="002913A3" w:rsidRPr="00BE007D" w:rsidTr="00463CC1">
        <w:tc>
          <w:tcPr>
            <w:tcW w:w="2269" w:type="dxa"/>
            <w:tcBorders>
              <w:top w:val="single" w:sz="4" w:space="0" w:color="auto"/>
              <w:left w:val="single" w:sz="4" w:space="0" w:color="auto"/>
              <w:bottom w:val="single" w:sz="4" w:space="0" w:color="auto"/>
              <w:right w:val="single" w:sz="4" w:space="0" w:color="auto"/>
            </w:tcBorders>
          </w:tcPr>
          <w:p w:rsidR="002913A3" w:rsidRPr="00BE007D" w:rsidRDefault="002913A3" w:rsidP="00B026F5">
            <w:pPr>
              <w:autoSpaceDE w:val="0"/>
              <w:autoSpaceDN w:val="0"/>
              <w:adjustRightInd w:val="0"/>
              <w:jc w:val="both"/>
              <w:rPr>
                <w:b/>
                <w:color w:val="000000"/>
              </w:rPr>
            </w:pPr>
            <w:r w:rsidRPr="00BE007D">
              <w:rPr>
                <w:b/>
                <w:color w:val="000000"/>
              </w:rPr>
              <w:t xml:space="preserve">Расходы бюджета всего, </w:t>
            </w:r>
          </w:p>
          <w:p w:rsidR="002913A3" w:rsidRPr="00BE007D" w:rsidRDefault="002913A3" w:rsidP="00B026F5">
            <w:pPr>
              <w:autoSpaceDE w:val="0"/>
              <w:autoSpaceDN w:val="0"/>
              <w:adjustRightInd w:val="0"/>
              <w:jc w:val="both"/>
              <w:rPr>
                <w:b/>
                <w:color w:val="000000"/>
              </w:rPr>
            </w:pPr>
            <w:r w:rsidRPr="00BE007D">
              <w:rPr>
                <w:b/>
                <w:color w:val="000000"/>
              </w:rPr>
              <w:t>тыс. рублей</w:t>
            </w:r>
          </w:p>
        </w:tc>
        <w:tc>
          <w:tcPr>
            <w:tcW w:w="1587" w:type="dxa"/>
            <w:tcBorders>
              <w:top w:val="single" w:sz="4" w:space="0" w:color="auto"/>
              <w:left w:val="single" w:sz="4" w:space="0" w:color="auto"/>
              <w:bottom w:val="single" w:sz="4" w:space="0" w:color="auto"/>
              <w:right w:val="single" w:sz="4" w:space="0" w:color="auto"/>
            </w:tcBorders>
            <w:vAlign w:val="center"/>
          </w:tcPr>
          <w:p w:rsidR="002913A3" w:rsidRPr="00F732C5" w:rsidRDefault="004A0E03" w:rsidP="00B026F5">
            <w:pPr>
              <w:autoSpaceDE w:val="0"/>
              <w:autoSpaceDN w:val="0"/>
              <w:adjustRightInd w:val="0"/>
              <w:jc w:val="both"/>
              <w:rPr>
                <w:b/>
                <w:color w:val="000000"/>
              </w:rPr>
            </w:pPr>
            <w:r>
              <w:rPr>
                <w:b/>
                <w:color w:val="000000"/>
              </w:rPr>
              <w:t>14415,9</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4A0E03" w:rsidP="00B026F5">
            <w:pPr>
              <w:autoSpaceDE w:val="0"/>
              <w:autoSpaceDN w:val="0"/>
              <w:adjustRightInd w:val="0"/>
              <w:jc w:val="both"/>
              <w:rPr>
                <w:b/>
                <w:color w:val="000000"/>
              </w:rPr>
            </w:pPr>
            <w:r>
              <w:rPr>
                <w:b/>
                <w:color w:val="000000"/>
              </w:rPr>
              <w:t>14552,5</w:t>
            </w:r>
          </w:p>
        </w:tc>
        <w:tc>
          <w:tcPr>
            <w:tcW w:w="1587" w:type="dxa"/>
            <w:tcBorders>
              <w:top w:val="single" w:sz="4" w:space="0" w:color="auto"/>
              <w:left w:val="single" w:sz="4" w:space="0" w:color="auto"/>
              <w:bottom w:val="single" w:sz="4" w:space="0" w:color="auto"/>
              <w:right w:val="single" w:sz="4" w:space="0" w:color="auto"/>
            </w:tcBorders>
            <w:vAlign w:val="center"/>
          </w:tcPr>
          <w:p w:rsidR="002913A3" w:rsidRPr="00BE007D" w:rsidRDefault="00224F81" w:rsidP="00B026F5">
            <w:pPr>
              <w:autoSpaceDE w:val="0"/>
              <w:autoSpaceDN w:val="0"/>
              <w:adjustRightInd w:val="0"/>
              <w:jc w:val="both"/>
              <w:rPr>
                <w:b/>
                <w:color w:val="000000"/>
              </w:rPr>
            </w:pPr>
            <w:r>
              <w:rPr>
                <w:b/>
                <w:color w:val="000000"/>
              </w:rPr>
              <w:t>19271,0</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224F81" w:rsidP="00B026F5">
            <w:pPr>
              <w:autoSpaceDE w:val="0"/>
              <w:autoSpaceDN w:val="0"/>
              <w:adjustRightInd w:val="0"/>
              <w:jc w:val="both"/>
              <w:rPr>
                <w:b/>
                <w:color w:val="000000"/>
              </w:rPr>
            </w:pPr>
            <w:r>
              <w:rPr>
                <w:b/>
                <w:color w:val="000000"/>
              </w:rPr>
              <w:t>6126,6</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224F81" w:rsidP="00B026F5">
            <w:pPr>
              <w:autoSpaceDE w:val="0"/>
              <w:autoSpaceDN w:val="0"/>
              <w:adjustRightInd w:val="0"/>
              <w:jc w:val="both"/>
              <w:rPr>
                <w:b/>
                <w:color w:val="000000"/>
              </w:rPr>
            </w:pPr>
            <w:r>
              <w:rPr>
                <w:b/>
                <w:color w:val="000000"/>
              </w:rPr>
              <w:t>6064,7</w:t>
            </w:r>
          </w:p>
        </w:tc>
      </w:tr>
      <w:tr w:rsidR="002913A3" w:rsidRPr="00BE007D" w:rsidTr="000D2551">
        <w:tc>
          <w:tcPr>
            <w:tcW w:w="2269" w:type="dxa"/>
            <w:tcBorders>
              <w:top w:val="single" w:sz="4" w:space="0" w:color="auto"/>
              <w:left w:val="single" w:sz="4" w:space="0" w:color="auto"/>
              <w:bottom w:val="single" w:sz="4" w:space="0" w:color="auto"/>
              <w:right w:val="single" w:sz="4" w:space="0" w:color="auto"/>
            </w:tcBorders>
          </w:tcPr>
          <w:p w:rsidR="002913A3" w:rsidRPr="00BE007D" w:rsidRDefault="002913A3" w:rsidP="00B026F5">
            <w:pPr>
              <w:autoSpaceDE w:val="0"/>
              <w:autoSpaceDN w:val="0"/>
              <w:adjustRightInd w:val="0"/>
              <w:jc w:val="both"/>
              <w:rPr>
                <w:color w:val="000000"/>
              </w:rPr>
            </w:pPr>
            <w:r w:rsidRPr="00BE007D">
              <w:rPr>
                <w:color w:val="000000"/>
              </w:rPr>
              <w:t>Динамика к пред</w:t>
            </w:r>
            <w:r w:rsidRPr="00BE007D">
              <w:rPr>
                <w:color w:val="000000"/>
              </w:rPr>
              <w:t>ы</w:t>
            </w:r>
            <w:r w:rsidRPr="00BE007D">
              <w:rPr>
                <w:color w:val="000000"/>
              </w:rPr>
              <w:t>дущему году, тыс. рублей</w:t>
            </w:r>
          </w:p>
        </w:tc>
        <w:tc>
          <w:tcPr>
            <w:tcW w:w="1587" w:type="dxa"/>
            <w:tcBorders>
              <w:top w:val="single" w:sz="4" w:space="0" w:color="auto"/>
              <w:left w:val="single" w:sz="4" w:space="0" w:color="auto"/>
              <w:bottom w:val="single" w:sz="4" w:space="0" w:color="auto"/>
              <w:right w:val="single" w:sz="4" w:space="0" w:color="auto"/>
            </w:tcBorders>
            <w:vAlign w:val="center"/>
          </w:tcPr>
          <w:p w:rsidR="002913A3" w:rsidRPr="00BE007D" w:rsidRDefault="002913A3" w:rsidP="00B026F5">
            <w:pPr>
              <w:autoSpaceDE w:val="0"/>
              <w:autoSpaceDN w:val="0"/>
              <w:adjustRightInd w:val="0"/>
              <w:jc w:val="both"/>
              <w:rPr>
                <w:color w:val="000000"/>
              </w:rPr>
            </w:pPr>
            <w:r>
              <w:rPr>
                <w:color w:val="000000"/>
              </w:rPr>
              <w:t>х</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224F81" w:rsidP="00B026F5">
            <w:pPr>
              <w:autoSpaceDE w:val="0"/>
              <w:autoSpaceDN w:val="0"/>
              <w:adjustRightInd w:val="0"/>
              <w:jc w:val="both"/>
              <w:rPr>
                <w:color w:val="000000"/>
              </w:rPr>
            </w:pPr>
            <w:r>
              <w:rPr>
                <w:color w:val="000000"/>
              </w:rPr>
              <w:t>136,6</w:t>
            </w:r>
          </w:p>
        </w:tc>
        <w:tc>
          <w:tcPr>
            <w:tcW w:w="1587" w:type="dxa"/>
            <w:tcBorders>
              <w:top w:val="single" w:sz="4" w:space="0" w:color="auto"/>
              <w:left w:val="single" w:sz="4" w:space="0" w:color="auto"/>
              <w:bottom w:val="single" w:sz="4" w:space="0" w:color="auto"/>
              <w:right w:val="single" w:sz="4" w:space="0" w:color="auto"/>
            </w:tcBorders>
            <w:vAlign w:val="center"/>
          </w:tcPr>
          <w:p w:rsidR="002913A3" w:rsidRPr="00BE007D" w:rsidRDefault="00224F81" w:rsidP="00B026F5">
            <w:pPr>
              <w:autoSpaceDE w:val="0"/>
              <w:autoSpaceDN w:val="0"/>
              <w:adjustRightInd w:val="0"/>
              <w:jc w:val="both"/>
              <w:rPr>
                <w:color w:val="000000"/>
              </w:rPr>
            </w:pPr>
            <w:r>
              <w:rPr>
                <w:color w:val="000000"/>
              </w:rPr>
              <w:t>4718,5</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224F81" w:rsidP="00B026F5">
            <w:pPr>
              <w:autoSpaceDE w:val="0"/>
              <w:autoSpaceDN w:val="0"/>
              <w:adjustRightInd w:val="0"/>
              <w:jc w:val="both"/>
              <w:rPr>
                <w:color w:val="000000"/>
              </w:rPr>
            </w:pPr>
            <w:r>
              <w:rPr>
                <w:color w:val="000000"/>
              </w:rPr>
              <w:t>-13144,4</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224F81" w:rsidP="00B026F5">
            <w:pPr>
              <w:autoSpaceDE w:val="0"/>
              <w:autoSpaceDN w:val="0"/>
              <w:adjustRightInd w:val="0"/>
              <w:jc w:val="both"/>
              <w:rPr>
                <w:color w:val="000000"/>
              </w:rPr>
            </w:pPr>
            <w:r>
              <w:rPr>
                <w:color w:val="000000"/>
              </w:rPr>
              <w:t>-61,9</w:t>
            </w:r>
          </w:p>
        </w:tc>
      </w:tr>
      <w:tr w:rsidR="002913A3" w:rsidRPr="00BE007D" w:rsidTr="000D2551">
        <w:tc>
          <w:tcPr>
            <w:tcW w:w="2269" w:type="dxa"/>
            <w:tcBorders>
              <w:top w:val="single" w:sz="4" w:space="0" w:color="auto"/>
              <w:left w:val="single" w:sz="4" w:space="0" w:color="auto"/>
              <w:bottom w:val="single" w:sz="4" w:space="0" w:color="auto"/>
              <w:right w:val="single" w:sz="4" w:space="0" w:color="auto"/>
            </w:tcBorders>
          </w:tcPr>
          <w:p w:rsidR="002913A3" w:rsidRPr="00BE007D" w:rsidRDefault="002913A3" w:rsidP="00B026F5">
            <w:pPr>
              <w:autoSpaceDE w:val="0"/>
              <w:autoSpaceDN w:val="0"/>
              <w:adjustRightInd w:val="0"/>
              <w:jc w:val="both"/>
              <w:rPr>
                <w:color w:val="000000"/>
              </w:rPr>
            </w:pPr>
            <w:r w:rsidRPr="00BE007D">
              <w:rPr>
                <w:color w:val="000000"/>
              </w:rPr>
              <w:t>Динамика к пред</w:t>
            </w:r>
            <w:r w:rsidRPr="00BE007D">
              <w:rPr>
                <w:color w:val="000000"/>
              </w:rPr>
              <w:t>ы</w:t>
            </w:r>
            <w:r w:rsidRPr="00BE007D">
              <w:rPr>
                <w:color w:val="000000"/>
              </w:rPr>
              <w:t>дущему году, %</w:t>
            </w:r>
          </w:p>
        </w:tc>
        <w:tc>
          <w:tcPr>
            <w:tcW w:w="1587" w:type="dxa"/>
            <w:tcBorders>
              <w:top w:val="single" w:sz="4" w:space="0" w:color="auto"/>
              <w:left w:val="single" w:sz="4" w:space="0" w:color="auto"/>
              <w:bottom w:val="single" w:sz="4" w:space="0" w:color="auto"/>
              <w:right w:val="single" w:sz="4" w:space="0" w:color="auto"/>
            </w:tcBorders>
            <w:vAlign w:val="center"/>
          </w:tcPr>
          <w:p w:rsidR="002913A3" w:rsidRPr="00BE007D" w:rsidRDefault="002913A3" w:rsidP="00B026F5">
            <w:pPr>
              <w:autoSpaceDE w:val="0"/>
              <w:autoSpaceDN w:val="0"/>
              <w:adjustRightInd w:val="0"/>
              <w:jc w:val="both"/>
              <w:rPr>
                <w:color w:val="000000"/>
              </w:rPr>
            </w:pPr>
            <w:r>
              <w:rPr>
                <w:color w:val="000000"/>
              </w:rPr>
              <w:t>х</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224F81" w:rsidP="00B026F5">
            <w:pPr>
              <w:autoSpaceDE w:val="0"/>
              <w:autoSpaceDN w:val="0"/>
              <w:adjustRightInd w:val="0"/>
              <w:jc w:val="both"/>
              <w:rPr>
                <w:color w:val="000000"/>
              </w:rPr>
            </w:pPr>
            <w:r>
              <w:rPr>
                <w:color w:val="000000"/>
              </w:rPr>
              <w:t>100,9</w:t>
            </w:r>
          </w:p>
        </w:tc>
        <w:tc>
          <w:tcPr>
            <w:tcW w:w="1587" w:type="dxa"/>
            <w:tcBorders>
              <w:top w:val="single" w:sz="4" w:space="0" w:color="auto"/>
              <w:left w:val="single" w:sz="4" w:space="0" w:color="auto"/>
              <w:bottom w:val="single" w:sz="4" w:space="0" w:color="auto"/>
              <w:right w:val="single" w:sz="4" w:space="0" w:color="auto"/>
            </w:tcBorders>
            <w:vAlign w:val="center"/>
          </w:tcPr>
          <w:p w:rsidR="002913A3" w:rsidRPr="00BE007D" w:rsidRDefault="00224F81" w:rsidP="00B026F5">
            <w:pPr>
              <w:autoSpaceDE w:val="0"/>
              <w:autoSpaceDN w:val="0"/>
              <w:adjustRightInd w:val="0"/>
              <w:jc w:val="both"/>
              <w:rPr>
                <w:color w:val="000000"/>
              </w:rPr>
            </w:pPr>
            <w:r>
              <w:rPr>
                <w:color w:val="000000"/>
              </w:rPr>
              <w:t>132,4</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224F81" w:rsidP="00B026F5">
            <w:pPr>
              <w:autoSpaceDE w:val="0"/>
              <w:autoSpaceDN w:val="0"/>
              <w:adjustRightInd w:val="0"/>
              <w:jc w:val="both"/>
              <w:rPr>
                <w:color w:val="000000"/>
              </w:rPr>
            </w:pPr>
            <w:r>
              <w:rPr>
                <w:color w:val="000000"/>
              </w:rPr>
              <w:t>31,8</w:t>
            </w:r>
          </w:p>
        </w:tc>
        <w:tc>
          <w:tcPr>
            <w:tcW w:w="1588" w:type="dxa"/>
            <w:tcBorders>
              <w:top w:val="single" w:sz="4" w:space="0" w:color="auto"/>
              <w:left w:val="single" w:sz="4" w:space="0" w:color="auto"/>
              <w:bottom w:val="single" w:sz="4" w:space="0" w:color="auto"/>
              <w:right w:val="single" w:sz="4" w:space="0" w:color="auto"/>
            </w:tcBorders>
            <w:vAlign w:val="center"/>
          </w:tcPr>
          <w:p w:rsidR="002913A3" w:rsidRPr="00BE007D" w:rsidRDefault="00224F81" w:rsidP="00B026F5">
            <w:pPr>
              <w:autoSpaceDE w:val="0"/>
              <w:autoSpaceDN w:val="0"/>
              <w:adjustRightInd w:val="0"/>
              <w:jc w:val="both"/>
              <w:rPr>
                <w:color w:val="000000"/>
              </w:rPr>
            </w:pPr>
            <w:r>
              <w:rPr>
                <w:color w:val="000000"/>
              </w:rPr>
              <w:t>99,0</w:t>
            </w:r>
          </w:p>
        </w:tc>
      </w:tr>
      <w:tr w:rsidR="00B11821" w:rsidRPr="00BE007D" w:rsidTr="000D2551">
        <w:tc>
          <w:tcPr>
            <w:tcW w:w="2269" w:type="dxa"/>
            <w:tcBorders>
              <w:top w:val="single" w:sz="4" w:space="0" w:color="auto"/>
              <w:left w:val="single" w:sz="4" w:space="0" w:color="auto"/>
              <w:bottom w:val="single" w:sz="4" w:space="0" w:color="auto"/>
              <w:right w:val="single" w:sz="4" w:space="0" w:color="auto"/>
            </w:tcBorders>
          </w:tcPr>
          <w:p w:rsidR="00B11821" w:rsidRPr="00BE007D" w:rsidRDefault="00B11821" w:rsidP="00B026F5">
            <w:pPr>
              <w:autoSpaceDE w:val="0"/>
              <w:autoSpaceDN w:val="0"/>
              <w:adjustRightInd w:val="0"/>
              <w:jc w:val="both"/>
              <w:rPr>
                <w:color w:val="000000"/>
              </w:rPr>
            </w:pPr>
            <w:r w:rsidRPr="00BE007D">
              <w:rPr>
                <w:color w:val="000000"/>
              </w:rPr>
              <w:t>Динамика к оценке 20</w:t>
            </w:r>
            <w:r w:rsidR="00B225F3">
              <w:rPr>
                <w:color w:val="000000"/>
              </w:rPr>
              <w:t>2</w:t>
            </w:r>
            <w:r w:rsidR="004A0E03">
              <w:rPr>
                <w:color w:val="000000"/>
              </w:rPr>
              <w:t>1</w:t>
            </w:r>
            <w:r w:rsidRPr="00BE007D">
              <w:rPr>
                <w:color w:val="000000"/>
              </w:rPr>
              <w:t xml:space="preserve"> года, </w:t>
            </w:r>
          </w:p>
          <w:p w:rsidR="00B11821" w:rsidRPr="00BE007D" w:rsidRDefault="00B11821" w:rsidP="00B026F5">
            <w:pPr>
              <w:autoSpaceDE w:val="0"/>
              <w:autoSpaceDN w:val="0"/>
              <w:adjustRightInd w:val="0"/>
              <w:jc w:val="both"/>
              <w:rPr>
                <w:color w:val="000000"/>
              </w:rPr>
            </w:pPr>
            <w:r w:rsidRPr="00BE007D">
              <w:rPr>
                <w:color w:val="000000"/>
              </w:rPr>
              <w:t>тыс. рублей</w:t>
            </w:r>
          </w:p>
        </w:tc>
        <w:tc>
          <w:tcPr>
            <w:tcW w:w="1587" w:type="dxa"/>
            <w:tcBorders>
              <w:top w:val="single" w:sz="4" w:space="0" w:color="auto"/>
              <w:left w:val="single" w:sz="4" w:space="0" w:color="auto"/>
              <w:bottom w:val="single" w:sz="4" w:space="0" w:color="auto"/>
              <w:right w:val="single" w:sz="4" w:space="0" w:color="auto"/>
            </w:tcBorders>
            <w:vAlign w:val="center"/>
          </w:tcPr>
          <w:p w:rsidR="00B11821" w:rsidRPr="00BE007D" w:rsidRDefault="00B11821" w:rsidP="00B026F5">
            <w:pPr>
              <w:autoSpaceDE w:val="0"/>
              <w:autoSpaceDN w:val="0"/>
              <w:adjustRightInd w:val="0"/>
              <w:jc w:val="both"/>
              <w:rPr>
                <w:color w:val="000000"/>
              </w:rPr>
            </w:pPr>
            <w:r>
              <w:rPr>
                <w:color w:val="000000"/>
              </w:rPr>
              <w:t>х</w:t>
            </w:r>
          </w:p>
        </w:tc>
        <w:tc>
          <w:tcPr>
            <w:tcW w:w="1588" w:type="dxa"/>
            <w:tcBorders>
              <w:top w:val="single" w:sz="4" w:space="0" w:color="auto"/>
              <w:left w:val="single" w:sz="4" w:space="0" w:color="auto"/>
              <w:bottom w:val="single" w:sz="4" w:space="0" w:color="auto"/>
              <w:right w:val="single" w:sz="4" w:space="0" w:color="auto"/>
            </w:tcBorders>
            <w:vAlign w:val="center"/>
          </w:tcPr>
          <w:p w:rsidR="00B11821" w:rsidRPr="00BE007D" w:rsidRDefault="00B11821" w:rsidP="00B026F5">
            <w:pPr>
              <w:autoSpaceDE w:val="0"/>
              <w:autoSpaceDN w:val="0"/>
              <w:adjustRightInd w:val="0"/>
              <w:jc w:val="both"/>
              <w:rPr>
                <w:color w:val="000000"/>
              </w:rPr>
            </w:pPr>
            <w:r>
              <w:rPr>
                <w:color w:val="000000"/>
              </w:rPr>
              <w:t>х</w:t>
            </w:r>
          </w:p>
        </w:tc>
        <w:tc>
          <w:tcPr>
            <w:tcW w:w="1587" w:type="dxa"/>
            <w:tcBorders>
              <w:top w:val="single" w:sz="4" w:space="0" w:color="auto"/>
              <w:left w:val="single" w:sz="4" w:space="0" w:color="auto"/>
              <w:bottom w:val="single" w:sz="4" w:space="0" w:color="auto"/>
              <w:right w:val="single" w:sz="4" w:space="0" w:color="auto"/>
            </w:tcBorders>
            <w:vAlign w:val="center"/>
          </w:tcPr>
          <w:p w:rsidR="00B11821" w:rsidRPr="00BE007D" w:rsidRDefault="00A65B4E" w:rsidP="00B026F5">
            <w:pPr>
              <w:autoSpaceDE w:val="0"/>
              <w:autoSpaceDN w:val="0"/>
              <w:adjustRightInd w:val="0"/>
              <w:jc w:val="both"/>
              <w:rPr>
                <w:color w:val="000000"/>
              </w:rPr>
            </w:pPr>
            <w:r>
              <w:rPr>
                <w:color w:val="000000"/>
              </w:rPr>
              <w:t>х</w:t>
            </w:r>
          </w:p>
        </w:tc>
        <w:tc>
          <w:tcPr>
            <w:tcW w:w="1588" w:type="dxa"/>
            <w:tcBorders>
              <w:top w:val="single" w:sz="4" w:space="0" w:color="auto"/>
              <w:left w:val="single" w:sz="4" w:space="0" w:color="auto"/>
              <w:bottom w:val="single" w:sz="4" w:space="0" w:color="auto"/>
              <w:right w:val="single" w:sz="4" w:space="0" w:color="auto"/>
            </w:tcBorders>
            <w:vAlign w:val="center"/>
          </w:tcPr>
          <w:p w:rsidR="00B11821" w:rsidRPr="00BE007D" w:rsidRDefault="00224F81" w:rsidP="00B026F5">
            <w:pPr>
              <w:autoSpaceDE w:val="0"/>
              <w:autoSpaceDN w:val="0"/>
              <w:adjustRightInd w:val="0"/>
              <w:jc w:val="both"/>
              <w:rPr>
                <w:color w:val="000000"/>
              </w:rPr>
            </w:pPr>
            <w:r>
              <w:rPr>
                <w:color w:val="000000"/>
              </w:rPr>
              <w:t>-8425,9</w:t>
            </w:r>
          </w:p>
        </w:tc>
        <w:tc>
          <w:tcPr>
            <w:tcW w:w="1588" w:type="dxa"/>
            <w:tcBorders>
              <w:top w:val="single" w:sz="4" w:space="0" w:color="auto"/>
              <w:left w:val="single" w:sz="4" w:space="0" w:color="auto"/>
              <w:bottom w:val="single" w:sz="4" w:space="0" w:color="auto"/>
              <w:right w:val="single" w:sz="4" w:space="0" w:color="auto"/>
            </w:tcBorders>
            <w:vAlign w:val="center"/>
          </w:tcPr>
          <w:p w:rsidR="00B11821" w:rsidRPr="00BE007D" w:rsidRDefault="00224F81" w:rsidP="00B026F5">
            <w:pPr>
              <w:autoSpaceDE w:val="0"/>
              <w:autoSpaceDN w:val="0"/>
              <w:adjustRightInd w:val="0"/>
              <w:jc w:val="both"/>
              <w:rPr>
                <w:color w:val="000000"/>
              </w:rPr>
            </w:pPr>
            <w:r>
              <w:rPr>
                <w:color w:val="000000"/>
              </w:rPr>
              <w:t>-8487,8</w:t>
            </w:r>
          </w:p>
        </w:tc>
      </w:tr>
      <w:tr w:rsidR="00B11821" w:rsidRPr="00BE007D" w:rsidTr="000D2551">
        <w:tc>
          <w:tcPr>
            <w:tcW w:w="2269" w:type="dxa"/>
            <w:tcBorders>
              <w:top w:val="single" w:sz="4" w:space="0" w:color="auto"/>
              <w:left w:val="single" w:sz="4" w:space="0" w:color="auto"/>
              <w:bottom w:val="single" w:sz="4" w:space="0" w:color="auto"/>
              <w:right w:val="single" w:sz="4" w:space="0" w:color="auto"/>
            </w:tcBorders>
          </w:tcPr>
          <w:p w:rsidR="00B11821" w:rsidRPr="00BE007D" w:rsidRDefault="00B11821" w:rsidP="004A0E03">
            <w:pPr>
              <w:autoSpaceDE w:val="0"/>
              <w:autoSpaceDN w:val="0"/>
              <w:adjustRightInd w:val="0"/>
              <w:jc w:val="both"/>
              <w:rPr>
                <w:color w:val="000000"/>
              </w:rPr>
            </w:pPr>
            <w:r w:rsidRPr="00BE007D">
              <w:rPr>
                <w:color w:val="000000"/>
              </w:rPr>
              <w:t>Динамика к оценке 20</w:t>
            </w:r>
            <w:r w:rsidR="00B225F3">
              <w:rPr>
                <w:color w:val="000000"/>
              </w:rPr>
              <w:t>2</w:t>
            </w:r>
            <w:r w:rsidR="004A0E03">
              <w:rPr>
                <w:color w:val="000000"/>
              </w:rPr>
              <w:t>1</w:t>
            </w:r>
            <w:r w:rsidRPr="00BE007D">
              <w:rPr>
                <w:color w:val="000000"/>
              </w:rPr>
              <w:t xml:space="preserve"> года, %</w:t>
            </w:r>
          </w:p>
        </w:tc>
        <w:tc>
          <w:tcPr>
            <w:tcW w:w="1587" w:type="dxa"/>
            <w:tcBorders>
              <w:top w:val="single" w:sz="4" w:space="0" w:color="auto"/>
              <w:left w:val="single" w:sz="4" w:space="0" w:color="auto"/>
              <w:bottom w:val="single" w:sz="4" w:space="0" w:color="auto"/>
              <w:right w:val="single" w:sz="4" w:space="0" w:color="auto"/>
            </w:tcBorders>
            <w:vAlign w:val="center"/>
          </w:tcPr>
          <w:p w:rsidR="00B11821" w:rsidRPr="00BE007D" w:rsidRDefault="00B11821" w:rsidP="00B026F5">
            <w:pPr>
              <w:autoSpaceDE w:val="0"/>
              <w:autoSpaceDN w:val="0"/>
              <w:adjustRightInd w:val="0"/>
              <w:jc w:val="both"/>
              <w:rPr>
                <w:color w:val="000000"/>
              </w:rPr>
            </w:pPr>
            <w:r>
              <w:rPr>
                <w:color w:val="000000"/>
              </w:rPr>
              <w:t>х</w:t>
            </w:r>
          </w:p>
        </w:tc>
        <w:tc>
          <w:tcPr>
            <w:tcW w:w="1588" w:type="dxa"/>
            <w:tcBorders>
              <w:top w:val="single" w:sz="4" w:space="0" w:color="auto"/>
              <w:left w:val="single" w:sz="4" w:space="0" w:color="auto"/>
              <w:bottom w:val="single" w:sz="4" w:space="0" w:color="auto"/>
              <w:right w:val="single" w:sz="4" w:space="0" w:color="auto"/>
            </w:tcBorders>
            <w:vAlign w:val="center"/>
          </w:tcPr>
          <w:p w:rsidR="00B11821" w:rsidRPr="00BE007D" w:rsidRDefault="00B11821" w:rsidP="00B026F5">
            <w:pPr>
              <w:autoSpaceDE w:val="0"/>
              <w:autoSpaceDN w:val="0"/>
              <w:adjustRightInd w:val="0"/>
              <w:jc w:val="both"/>
              <w:rPr>
                <w:color w:val="000000"/>
              </w:rPr>
            </w:pPr>
            <w:r>
              <w:rPr>
                <w:color w:val="000000"/>
              </w:rPr>
              <w:t>х</w:t>
            </w:r>
          </w:p>
        </w:tc>
        <w:tc>
          <w:tcPr>
            <w:tcW w:w="1587" w:type="dxa"/>
            <w:tcBorders>
              <w:top w:val="single" w:sz="4" w:space="0" w:color="auto"/>
              <w:left w:val="single" w:sz="4" w:space="0" w:color="auto"/>
              <w:bottom w:val="single" w:sz="4" w:space="0" w:color="auto"/>
              <w:right w:val="single" w:sz="4" w:space="0" w:color="auto"/>
            </w:tcBorders>
            <w:vAlign w:val="center"/>
          </w:tcPr>
          <w:p w:rsidR="00B11821" w:rsidRPr="00BE007D" w:rsidRDefault="00A65B4E" w:rsidP="00B026F5">
            <w:pPr>
              <w:autoSpaceDE w:val="0"/>
              <w:autoSpaceDN w:val="0"/>
              <w:adjustRightInd w:val="0"/>
              <w:jc w:val="both"/>
              <w:rPr>
                <w:color w:val="000000"/>
              </w:rPr>
            </w:pPr>
            <w:r>
              <w:rPr>
                <w:color w:val="000000"/>
              </w:rPr>
              <w:t>х</w:t>
            </w:r>
          </w:p>
        </w:tc>
        <w:tc>
          <w:tcPr>
            <w:tcW w:w="1588" w:type="dxa"/>
            <w:tcBorders>
              <w:top w:val="single" w:sz="4" w:space="0" w:color="auto"/>
              <w:left w:val="single" w:sz="4" w:space="0" w:color="auto"/>
              <w:bottom w:val="single" w:sz="4" w:space="0" w:color="auto"/>
              <w:right w:val="single" w:sz="4" w:space="0" w:color="auto"/>
            </w:tcBorders>
            <w:vAlign w:val="center"/>
          </w:tcPr>
          <w:p w:rsidR="00B11821" w:rsidRPr="00BE007D" w:rsidRDefault="00224F81" w:rsidP="00B026F5">
            <w:pPr>
              <w:autoSpaceDE w:val="0"/>
              <w:autoSpaceDN w:val="0"/>
              <w:adjustRightInd w:val="0"/>
              <w:jc w:val="both"/>
              <w:rPr>
                <w:color w:val="000000"/>
              </w:rPr>
            </w:pPr>
            <w:r>
              <w:rPr>
                <w:color w:val="000000"/>
              </w:rPr>
              <w:t>42,1</w:t>
            </w:r>
          </w:p>
        </w:tc>
        <w:tc>
          <w:tcPr>
            <w:tcW w:w="1588" w:type="dxa"/>
            <w:tcBorders>
              <w:top w:val="single" w:sz="4" w:space="0" w:color="auto"/>
              <w:left w:val="single" w:sz="4" w:space="0" w:color="auto"/>
              <w:bottom w:val="single" w:sz="4" w:space="0" w:color="auto"/>
              <w:right w:val="single" w:sz="4" w:space="0" w:color="auto"/>
            </w:tcBorders>
            <w:vAlign w:val="center"/>
          </w:tcPr>
          <w:p w:rsidR="00B11821" w:rsidRPr="00BE007D" w:rsidRDefault="00224F81" w:rsidP="00B026F5">
            <w:pPr>
              <w:autoSpaceDE w:val="0"/>
              <w:autoSpaceDN w:val="0"/>
              <w:adjustRightInd w:val="0"/>
              <w:jc w:val="both"/>
              <w:rPr>
                <w:color w:val="000000"/>
              </w:rPr>
            </w:pPr>
            <w:r>
              <w:rPr>
                <w:color w:val="000000"/>
              </w:rPr>
              <w:t>41,7</w:t>
            </w:r>
          </w:p>
        </w:tc>
      </w:tr>
    </w:tbl>
    <w:p w:rsidR="002D70A1" w:rsidRDefault="00477C21" w:rsidP="00B026F5">
      <w:pPr>
        <w:tabs>
          <w:tab w:val="left" w:pos="900"/>
        </w:tabs>
        <w:jc w:val="both"/>
        <w:rPr>
          <w:sz w:val="28"/>
          <w:szCs w:val="28"/>
        </w:rPr>
      </w:pPr>
      <w:r>
        <w:rPr>
          <w:sz w:val="28"/>
          <w:szCs w:val="28"/>
        </w:rPr>
        <w:t xml:space="preserve">     </w:t>
      </w:r>
    </w:p>
    <w:p w:rsidR="000D0CA0" w:rsidRDefault="002913A3" w:rsidP="00B026F5">
      <w:pPr>
        <w:tabs>
          <w:tab w:val="left" w:pos="900"/>
        </w:tabs>
        <w:jc w:val="both"/>
        <w:rPr>
          <w:sz w:val="28"/>
          <w:szCs w:val="28"/>
        </w:rPr>
      </w:pPr>
      <w:r>
        <w:rPr>
          <w:sz w:val="28"/>
          <w:szCs w:val="28"/>
        </w:rPr>
        <w:t>Динамика расходов бюджета за период с 20</w:t>
      </w:r>
      <w:r w:rsidR="000B32C2">
        <w:rPr>
          <w:sz w:val="28"/>
          <w:szCs w:val="28"/>
        </w:rPr>
        <w:t>20</w:t>
      </w:r>
      <w:r w:rsidRPr="000D6F5D">
        <w:rPr>
          <w:sz w:val="28"/>
          <w:szCs w:val="28"/>
        </w:rPr>
        <w:t xml:space="preserve"> по 20</w:t>
      </w:r>
      <w:r w:rsidR="00456DDE">
        <w:rPr>
          <w:sz w:val="28"/>
          <w:szCs w:val="28"/>
        </w:rPr>
        <w:t>2</w:t>
      </w:r>
      <w:r w:rsidR="000B32C2">
        <w:rPr>
          <w:sz w:val="28"/>
          <w:szCs w:val="28"/>
        </w:rPr>
        <w:t>4</w:t>
      </w:r>
      <w:r w:rsidRPr="000D6F5D">
        <w:rPr>
          <w:sz w:val="28"/>
          <w:szCs w:val="28"/>
        </w:rPr>
        <w:t xml:space="preserve"> годы, основанная на пок</w:t>
      </w:r>
      <w:r w:rsidRPr="000D6F5D">
        <w:rPr>
          <w:sz w:val="28"/>
          <w:szCs w:val="28"/>
        </w:rPr>
        <w:t>а</w:t>
      </w:r>
      <w:r w:rsidRPr="000D6F5D">
        <w:rPr>
          <w:sz w:val="28"/>
          <w:szCs w:val="28"/>
        </w:rPr>
        <w:t>зателях фактического исполнения расходной части  бюджета за 20</w:t>
      </w:r>
      <w:r w:rsidR="000B32C2">
        <w:rPr>
          <w:sz w:val="28"/>
          <w:szCs w:val="28"/>
        </w:rPr>
        <w:t>20</w:t>
      </w:r>
      <w:r w:rsidRPr="000D6F5D">
        <w:rPr>
          <w:sz w:val="28"/>
          <w:szCs w:val="28"/>
        </w:rPr>
        <w:t>год, данных ожидаемого исполнения бюджета по расходам за 20</w:t>
      </w:r>
      <w:r w:rsidR="00507F97">
        <w:rPr>
          <w:sz w:val="28"/>
          <w:szCs w:val="28"/>
        </w:rPr>
        <w:t>2</w:t>
      </w:r>
      <w:r w:rsidR="00184F2D">
        <w:rPr>
          <w:sz w:val="28"/>
          <w:szCs w:val="28"/>
        </w:rPr>
        <w:t>1</w:t>
      </w:r>
      <w:r w:rsidRPr="000D6F5D">
        <w:rPr>
          <w:sz w:val="28"/>
          <w:szCs w:val="28"/>
        </w:rPr>
        <w:t xml:space="preserve"> год и прогнозных показ</w:t>
      </w:r>
      <w:r w:rsidRPr="000D6F5D">
        <w:rPr>
          <w:sz w:val="28"/>
          <w:szCs w:val="28"/>
        </w:rPr>
        <w:t>а</w:t>
      </w:r>
      <w:r w:rsidRPr="000D6F5D">
        <w:rPr>
          <w:sz w:val="28"/>
          <w:szCs w:val="28"/>
        </w:rPr>
        <w:t>телях за 20</w:t>
      </w:r>
      <w:r w:rsidR="00D946F6">
        <w:rPr>
          <w:sz w:val="28"/>
          <w:szCs w:val="28"/>
        </w:rPr>
        <w:t>2</w:t>
      </w:r>
      <w:r w:rsidR="00184F2D">
        <w:rPr>
          <w:sz w:val="28"/>
          <w:szCs w:val="28"/>
        </w:rPr>
        <w:t>2</w:t>
      </w:r>
      <w:r w:rsidRPr="000D6F5D">
        <w:rPr>
          <w:sz w:val="28"/>
          <w:szCs w:val="28"/>
        </w:rPr>
        <w:t xml:space="preserve"> – 20</w:t>
      </w:r>
      <w:r w:rsidR="00456DDE">
        <w:rPr>
          <w:sz w:val="28"/>
          <w:szCs w:val="28"/>
        </w:rPr>
        <w:t>2</w:t>
      </w:r>
      <w:r w:rsidR="00184F2D">
        <w:rPr>
          <w:sz w:val="28"/>
          <w:szCs w:val="28"/>
        </w:rPr>
        <w:t>4</w:t>
      </w:r>
      <w:r w:rsidRPr="000D6F5D">
        <w:rPr>
          <w:sz w:val="28"/>
          <w:szCs w:val="28"/>
        </w:rPr>
        <w:t xml:space="preserve"> г</w:t>
      </w:r>
      <w:r w:rsidR="00456DDE">
        <w:rPr>
          <w:sz w:val="28"/>
          <w:szCs w:val="28"/>
        </w:rPr>
        <w:t>г.</w:t>
      </w:r>
      <w:r w:rsidRPr="000D6F5D">
        <w:rPr>
          <w:sz w:val="28"/>
          <w:szCs w:val="28"/>
        </w:rPr>
        <w:t>, отражает</w:t>
      </w:r>
      <w:r w:rsidR="00D946F6">
        <w:rPr>
          <w:sz w:val="28"/>
          <w:szCs w:val="28"/>
        </w:rPr>
        <w:t xml:space="preserve"> </w:t>
      </w:r>
      <w:r>
        <w:rPr>
          <w:sz w:val="28"/>
          <w:szCs w:val="28"/>
        </w:rPr>
        <w:t xml:space="preserve"> </w:t>
      </w:r>
      <w:r w:rsidR="00507F97">
        <w:rPr>
          <w:sz w:val="28"/>
          <w:szCs w:val="28"/>
        </w:rPr>
        <w:t xml:space="preserve">увеличение расходов </w:t>
      </w:r>
      <w:r w:rsidRPr="00BA5EE9">
        <w:rPr>
          <w:sz w:val="28"/>
          <w:szCs w:val="28"/>
        </w:rPr>
        <w:t xml:space="preserve"> в 20</w:t>
      </w:r>
      <w:r w:rsidR="00D946F6">
        <w:rPr>
          <w:sz w:val="28"/>
          <w:szCs w:val="28"/>
        </w:rPr>
        <w:t>2</w:t>
      </w:r>
      <w:r w:rsidR="00184F2D">
        <w:rPr>
          <w:sz w:val="28"/>
          <w:szCs w:val="28"/>
        </w:rPr>
        <w:t>2</w:t>
      </w:r>
      <w:r w:rsidR="00507F97">
        <w:rPr>
          <w:sz w:val="28"/>
          <w:szCs w:val="28"/>
        </w:rPr>
        <w:t>году и сокращение расходов  в 2022-2023гг</w:t>
      </w:r>
      <w:r w:rsidR="00477C21">
        <w:rPr>
          <w:sz w:val="28"/>
          <w:szCs w:val="28"/>
        </w:rPr>
        <w:t>.</w:t>
      </w:r>
      <w:r w:rsidR="00B43007">
        <w:rPr>
          <w:sz w:val="28"/>
          <w:szCs w:val="28"/>
        </w:rPr>
        <w:t xml:space="preserve"> </w:t>
      </w:r>
      <w:r>
        <w:rPr>
          <w:sz w:val="28"/>
          <w:szCs w:val="28"/>
        </w:rPr>
        <w:t xml:space="preserve"> </w:t>
      </w:r>
    </w:p>
    <w:p w:rsidR="00507F97" w:rsidRDefault="00507F97" w:rsidP="00B026F5">
      <w:pPr>
        <w:tabs>
          <w:tab w:val="left" w:pos="900"/>
        </w:tabs>
        <w:ind w:firstLine="567"/>
        <w:jc w:val="both"/>
        <w:rPr>
          <w:sz w:val="28"/>
          <w:szCs w:val="28"/>
        </w:rPr>
      </w:pPr>
    </w:p>
    <w:p w:rsidR="002D70A1" w:rsidRDefault="005D4B4A" w:rsidP="00B026F5">
      <w:pPr>
        <w:tabs>
          <w:tab w:val="left" w:pos="900"/>
        </w:tabs>
        <w:ind w:firstLine="142"/>
        <w:jc w:val="both"/>
        <w:rPr>
          <w:sz w:val="28"/>
          <w:szCs w:val="28"/>
        </w:rPr>
      </w:pPr>
      <w:r w:rsidRPr="005D4B4A">
        <w:rPr>
          <w:sz w:val="28"/>
          <w:szCs w:val="28"/>
        </w:rPr>
        <w:t>Структура расходов проекта бюджета  на период 20</w:t>
      </w:r>
      <w:r w:rsidR="00184F2D">
        <w:rPr>
          <w:sz w:val="28"/>
          <w:szCs w:val="28"/>
        </w:rPr>
        <w:t>21</w:t>
      </w:r>
      <w:r w:rsidRPr="005D4B4A">
        <w:rPr>
          <w:sz w:val="28"/>
          <w:szCs w:val="28"/>
        </w:rPr>
        <w:t xml:space="preserve"> – 20</w:t>
      </w:r>
      <w:r w:rsidR="00456DDE">
        <w:rPr>
          <w:sz w:val="28"/>
          <w:szCs w:val="28"/>
        </w:rPr>
        <w:t>2</w:t>
      </w:r>
      <w:r w:rsidR="00184F2D">
        <w:rPr>
          <w:sz w:val="28"/>
          <w:szCs w:val="28"/>
        </w:rPr>
        <w:t>4</w:t>
      </w:r>
      <w:r w:rsidRPr="005D4B4A">
        <w:rPr>
          <w:sz w:val="28"/>
          <w:szCs w:val="28"/>
        </w:rPr>
        <w:t xml:space="preserve"> годов, в разрезе</w:t>
      </w:r>
    </w:p>
    <w:p w:rsidR="005D4B4A" w:rsidRPr="0048192C" w:rsidRDefault="005D4B4A" w:rsidP="00B026F5">
      <w:pPr>
        <w:tabs>
          <w:tab w:val="left" w:pos="900"/>
        </w:tabs>
        <w:ind w:firstLine="567"/>
        <w:jc w:val="both"/>
        <w:rPr>
          <w:sz w:val="28"/>
          <w:szCs w:val="28"/>
        </w:rPr>
      </w:pPr>
      <w:r w:rsidRPr="005D4B4A">
        <w:rPr>
          <w:sz w:val="28"/>
          <w:szCs w:val="28"/>
        </w:rPr>
        <w:t>разделов бюджетной классификации представлена в следующей таблице:</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1"/>
        <w:gridCol w:w="1417"/>
        <w:gridCol w:w="709"/>
        <w:gridCol w:w="1276"/>
        <w:gridCol w:w="850"/>
        <w:gridCol w:w="1134"/>
        <w:gridCol w:w="709"/>
        <w:gridCol w:w="1134"/>
        <w:gridCol w:w="851"/>
      </w:tblGrid>
      <w:tr w:rsidR="00CB446D" w:rsidRPr="00BE007D" w:rsidTr="00CB446D">
        <w:trPr>
          <w:trHeight w:val="562"/>
        </w:trPr>
        <w:tc>
          <w:tcPr>
            <w:tcW w:w="2411" w:type="dxa"/>
            <w:vMerge w:val="restart"/>
            <w:tcBorders>
              <w:top w:val="single" w:sz="4" w:space="0" w:color="auto"/>
              <w:left w:val="single" w:sz="4" w:space="0" w:color="auto"/>
              <w:bottom w:val="single" w:sz="4" w:space="0" w:color="auto"/>
              <w:right w:val="single" w:sz="4" w:space="0" w:color="auto"/>
            </w:tcBorders>
            <w:vAlign w:val="center"/>
          </w:tcPr>
          <w:p w:rsidR="00CB446D" w:rsidRPr="00BE007D" w:rsidRDefault="00CB446D" w:rsidP="00B026F5">
            <w:pPr>
              <w:tabs>
                <w:tab w:val="left" w:pos="900"/>
              </w:tabs>
              <w:jc w:val="both"/>
              <w:rPr>
                <w:b/>
              </w:rPr>
            </w:pPr>
            <w:r w:rsidRPr="00BE007D">
              <w:rPr>
                <w:b/>
              </w:rPr>
              <w:lastRenderedPageBreak/>
              <w:t>Наименование</w:t>
            </w:r>
          </w:p>
        </w:tc>
        <w:tc>
          <w:tcPr>
            <w:tcW w:w="2126" w:type="dxa"/>
            <w:gridSpan w:val="2"/>
            <w:tcBorders>
              <w:top w:val="single" w:sz="4" w:space="0" w:color="auto"/>
              <w:left w:val="single" w:sz="4" w:space="0" w:color="auto"/>
              <w:right w:val="single" w:sz="4" w:space="0" w:color="auto"/>
            </w:tcBorders>
          </w:tcPr>
          <w:p w:rsidR="00CB446D" w:rsidRPr="00BE007D" w:rsidRDefault="00CB446D" w:rsidP="00B026F5">
            <w:pPr>
              <w:tabs>
                <w:tab w:val="left" w:pos="900"/>
              </w:tabs>
              <w:jc w:val="both"/>
              <w:rPr>
                <w:b/>
              </w:rPr>
            </w:pPr>
            <w:r w:rsidRPr="00BE007D">
              <w:rPr>
                <w:b/>
              </w:rPr>
              <w:t>20</w:t>
            </w:r>
            <w:r w:rsidR="00B225F3">
              <w:rPr>
                <w:b/>
              </w:rPr>
              <w:t>2</w:t>
            </w:r>
            <w:r w:rsidR="000742CF">
              <w:rPr>
                <w:b/>
              </w:rPr>
              <w:t>1</w:t>
            </w:r>
            <w:r w:rsidRPr="00BE007D">
              <w:rPr>
                <w:b/>
              </w:rPr>
              <w:t xml:space="preserve"> год</w:t>
            </w:r>
          </w:p>
          <w:p w:rsidR="00CB446D" w:rsidRPr="00BE007D" w:rsidRDefault="00CB446D" w:rsidP="00B026F5">
            <w:pPr>
              <w:tabs>
                <w:tab w:val="left" w:pos="900"/>
              </w:tabs>
              <w:jc w:val="both"/>
              <w:rPr>
                <w:b/>
              </w:rPr>
            </w:pPr>
            <w:r w:rsidRPr="00BE007D">
              <w:t>ожидаемое и</w:t>
            </w:r>
            <w:r w:rsidRPr="00BE007D">
              <w:t>с</w:t>
            </w:r>
            <w:r w:rsidRPr="00BE007D">
              <w:t>полнение</w:t>
            </w:r>
          </w:p>
        </w:tc>
        <w:tc>
          <w:tcPr>
            <w:tcW w:w="2126" w:type="dxa"/>
            <w:gridSpan w:val="2"/>
            <w:tcBorders>
              <w:top w:val="single" w:sz="4" w:space="0" w:color="auto"/>
              <w:left w:val="single" w:sz="4" w:space="0" w:color="auto"/>
              <w:bottom w:val="single" w:sz="4" w:space="0" w:color="auto"/>
              <w:right w:val="single" w:sz="4" w:space="0" w:color="auto"/>
            </w:tcBorders>
          </w:tcPr>
          <w:p w:rsidR="00CB446D" w:rsidRPr="00BE007D" w:rsidRDefault="00CB446D" w:rsidP="00B026F5">
            <w:pPr>
              <w:tabs>
                <w:tab w:val="left" w:pos="900"/>
              </w:tabs>
              <w:jc w:val="both"/>
              <w:rPr>
                <w:b/>
              </w:rPr>
            </w:pPr>
          </w:p>
          <w:p w:rsidR="00CB446D" w:rsidRPr="00BE007D" w:rsidRDefault="00CB446D" w:rsidP="000742CF">
            <w:pPr>
              <w:tabs>
                <w:tab w:val="left" w:pos="900"/>
              </w:tabs>
              <w:jc w:val="both"/>
              <w:rPr>
                <w:b/>
              </w:rPr>
            </w:pPr>
            <w:r w:rsidRPr="00BE007D">
              <w:rPr>
                <w:b/>
              </w:rPr>
              <w:t>20</w:t>
            </w:r>
            <w:r w:rsidR="00B225F3">
              <w:rPr>
                <w:b/>
              </w:rPr>
              <w:t>2</w:t>
            </w:r>
            <w:r w:rsidR="000742CF">
              <w:rPr>
                <w:b/>
              </w:rPr>
              <w:t>2</w:t>
            </w:r>
            <w:r w:rsidRPr="00BE007D">
              <w:rPr>
                <w:b/>
              </w:rPr>
              <w:t xml:space="preserve"> год</w:t>
            </w:r>
          </w:p>
        </w:tc>
        <w:tc>
          <w:tcPr>
            <w:tcW w:w="1843" w:type="dxa"/>
            <w:gridSpan w:val="2"/>
            <w:tcBorders>
              <w:top w:val="single" w:sz="4" w:space="0" w:color="auto"/>
              <w:left w:val="single" w:sz="4" w:space="0" w:color="auto"/>
              <w:bottom w:val="single" w:sz="4" w:space="0" w:color="auto"/>
              <w:right w:val="single" w:sz="4" w:space="0" w:color="auto"/>
            </w:tcBorders>
          </w:tcPr>
          <w:p w:rsidR="00CB446D" w:rsidRPr="00BE007D" w:rsidRDefault="00CB446D" w:rsidP="00B026F5">
            <w:pPr>
              <w:tabs>
                <w:tab w:val="left" w:pos="900"/>
              </w:tabs>
              <w:jc w:val="both"/>
              <w:rPr>
                <w:b/>
              </w:rPr>
            </w:pPr>
          </w:p>
          <w:p w:rsidR="00CB446D" w:rsidRPr="00BE007D" w:rsidRDefault="004B529E" w:rsidP="000742CF">
            <w:pPr>
              <w:tabs>
                <w:tab w:val="left" w:pos="900"/>
              </w:tabs>
              <w:jc w:val="both"/>
              <w:rPr>
                <w:b/>
              </w:rPr>
            </w:pPr>
            <w:r>
              <w:rPr>
                <w:b/>
              </w:rPr>
              <w:t>202</w:t>
            </w:r>
            <w:r w:rsidR="000742CF">
              <w:rPr>
                <w:b/>
              </w:rPr>
              <w:t>3</w:t>
            </w:r>
            <w:r w:rsidR="00CB446D" w:rsidRPr="00BE007D">
              <w:rPr>
                <w:b/>
              </w:rPr>
              <w:t xml:space="preserve"> год</w:t>
            </w:r>
          </w:p>
        </w:tc>
        <w:tc>
          <w:tcPr>
            <w:tcW w:w="1985" w:type="dxa"/>
            <w:gridSpan w:val="2"/>
            <w:tcBorders>
              <w:top w:val="single" w:sz="4" w:space="0" w:color="auto"/>
              <w:left w:val="single" w:sz="4" w:space="0" w:color="auto"/>
              <w:bottom w:val="single" w:sz="4" w:space="0" w:color="auto"/>
              <w:right w:val="single" w:sz="4" w:space="0" w:color="auto"/>
            </w:tcBorders>
          </w:tcPr>
          <w:p w:rsidR="00CB446D" w:rsidRPr="00BE007D" w:rsidRDefault="00CB446D" w:rsidP="00B026F5">
            <w:pPr>
              <w:tabs>
                <w:tab w:val="left" w:pos="900"/>
              </w:tabs>
              <w:jc w:val="both"/>
              <w:rPr>
                <w:b/>
              </w:rPr>
            </w:pPr>
          </w:p>
          <w:p w:rsidR="00CB446D" w:rsidRPr="00BE007D" w:rsidRDefault="00CB446D" w:rsidP="000742CF">
            <w:pPr>
              <w:tabs>
                <w:tab w:val="left" w:pos="900"/>
              </w:tabs>
              <w:jc w:val="both"/>
              <w:rPr>
                <w:b/>
              </w:rPr>
            </w:pPr>
            <w:r w:rsidRPr="00BE007D">
              <w:rPr>
                <w:b/>
              </w:rPr>
              <w:t>20</w:t>
            </w:r>
            <w:r w:rsidR="00F84CD6">
              <w:rPr>
                <w:b/>
              </w:rPr>
              <w:t>2</w:t>
            </w:r>
            <w:r w:rsidR="000742CF">
              <w:rPr>
                <w:b/>
              </w:rPr>
              <w:t>4</w:t>
            </w:r>
            <w:r w:rsidRPr="00BE007D">
              <w:rPr>
                <w:b/>
              </w:rPr>
              <w:t xml:space="preserve"> год</w:t>
            </w:r>
          </w:p>
        </w:tc>
      </w:tr>
      <w:tr w:rsidR="00CB446D" w:rsidRPr="00BE007D" w:rsidTr="00CB446D">
        <w:tc>
          <w:tcPr>
            <w:tcW w:w="2411" w:type="dxa"/>
            <w:vMerge/>
            <w:tcBorders>
              <w:top w:val="single" w:sz="4" w:space="0" w:color="auto"/>
              <w:left w:val="single" w:sz="4" w:space="0" w:color="auto"/>
              <w:bottom w:val="single" w:sz="4" w:space="0" w:color="auto"/>
              <w:right w:val="single" w:sz="4" w:space="0" w:color="auto"/>
            </w:tcBorders>
            <w:vAlign w:val="center"/>
          </w:tcPr>
          <w:p w:rsidR="00CB446D" w:rsidRPr="00BE007D" w:rsidRDefault="00CB446D" w:rsidP="00B026F5">
            <w:pPr>
              <w:jc w:val="both"/>
              <w:rPr>
                <w:b/>
              </w:rPr>
            </w:pPr>
          </w:p>
        </w:tc>
        <w:tc>
          <w:tcPr>
            <w:tcW w:w="1417" w:type="dxa"/>
            <w:tcBorders>
              <w:top w:val="single" w:sz="4" w:space="0" w:color="auto"/>
              <w:left w:val="single" w:sz="4" w:space="0" w:color="auto"/>
              <w:bottom w:val="single" w:sz="4" w:space="0" w:color="auto"/>
              <w:right w:val="single" w:sz="4" w:space="0" w:color="auto"/>
            </w:tcBorders>
          </w:tcPr>
          <w:p w:rsidR="00CB446D" w:rsidRPr="00BE007D" w:rsidRDefault="00CB446D" w:rsidP="00B026F5">
            <w:pPr>
              <w:tabs>
                <w:tab w:val="left" w:pos="900"/>
              </w:tabs>
              <w:jc w:val="both"/>
            </w:pPr>
            <w:r w:rsidRPr="00BE007D">
              <w:t>тыс. руб.</w:t>
            </w:r>
          </w:p>
        </w:tc>
        <w:tc>
          <w:tcPr>
            <w:tcW w:w="709" w:type="dxa"/>
            <w:tcBorders>
              <w:top w:val="single" w:sz="4" w:space="0" w:color="auto"/>
              <w:left w:val="single" w:sz="4" w:space="0" w:color="auto"/>
              <w:bottom w:val="single" w:sz="4" w:space="0" w:color="auto"/>
              <w:right w:val="single" w:sz="4" w:space="0" w:color="auto"/>
            </w:tcBorders>
          </w:tcPr>
          <w:p w:rsidR="00CB446D" w:rsidRPr="00BE007D" w:rsidRDefault="00CB446D" w:rsidP="00B026F5">
            <w:pPr>
              <w:tabs>
                <w:tab w:val="left" w:pos="900"/>
              </w:tabs>
              <w:jc w:val="both"/>
            </w:pPr>
            <w:r w:rsidRPr="00BE007D">
              <w:t>%</w:t>
            </w:r>
          </w:p>
        </w:tc>
        <w:tc>
          <w:tcPr>
            <w:tcW w:w="1276" w:type="dxa"/>
            <w:tcBorders>
              <w:top w:val="single" w:sz="4" w:space="0" w:color="auto"/>
              <w:left w:val="single" w:sz="4" w:space="0" w:color="auto"/>
              <w:bottom w:val="single" w:sz="4" w:space="0" w:color="auto"/>
              <w:right w:val="single" w:sz="4" w:space="0" w:color="auto"/>
            </w:tcBorders>
          </w:tcPr>
          <w:p w:rsidR="00CB446D" w:rsidRPr="00BE007D" w:rsidRDefault="00CB446D" w:rsidP="00B026F5">
            <w:pPr>
              <w:tabs>
                <w:tab w:val="left" w:pos="900"/>
              </w:tabs>
              <w:jc w:val="both"/>
            </w:pPr>
            <w:r w:rsidRPr="00BE007D">
              <w:t>тыс. руб.</w:t>
            </w:r>
          </w:p>
        </w:tc>
        <w:tc>
          <w:tcPr>
            <w:tcW w:w="850" w:type="dxa"/>
            <w:tcBorders>
              <w:top w:val="single" w:sz="4" w:space="0" w:color="auto"/>
              <w:left w:val="single" w:sz="4" w:space="0" w:color="auto"/>
              <w:bottom w:val="single" w:sz="4" w:space="0" w:color="auto"/>
              <w:right w:val="single" w:sz="4" w:space="0" w:color="auto"/>
            </w:tcBorders>
          </w:tcPr>
          <w:p w:rsidR="00CB446D" w:rsidRPr="00BE007D" w:rsidRDefault="00CB446D" w:rsidP="00B026F5">
            <w:pPr>
              <w:tabs>
                <w:tab w:val="left" w:pos="900"/>
              </w:tabs>
              <w:jc w:val="both"/>
            </w:pPr>
            <w:r w:rsidRPr="00BE007D">
              <w:t>%</w:t>
            </w:r>
          </w:p>
        </w:tc>
        <w:tc>
          <w:tcPr>
            <w:tcW w:w="1134" w:type="dxa"/>
            <w:tcBorders>
              <w:top w:val="single" w:sz="4" w:space="0" w:color="auto"/>
              <w:left w:val="single" w:sz="4" w:space="0" w:color="auto"/>
              <w:bottom w:val="single" w:sz="4" w:space="0" w:color="auto"/>
              <w:right w:val="single" w:sz="4" w:space="0" w:color="auto"/>
            </w:tcBorders>
          </w:tcPr>
          <w:p w:rsidR="00CB446D" w:rsidRPr="00BE007D" w:rsidRDefault="00CB446D" w:rsidP="00B026F5">
            <w:pPr>
              <w:tabs>
                <w:tab w:val="left" w:pos="900"/>
              </w:tabs>
              <w:jc w:val="both"/>
            </w:pPr>
            <w:r w:rsidRPr="00BE007D">
              <w:t>тыс. руб.</w:t>
            </w:r>
          </w:p>
        </w:tc>
        <w:tc>
          <w:tcPr>
            <w:tcW w:w="709" w:type="dxa"/>
            <w:tcBorders>
              <w:top w:val="single" w:sz="4" w:space="0" w:color="auto"/>
              <w:left w:val="single" w:sz="4" w:space="0" w:color="auto"/>
              <w:bottom w:val="single" w:sz="4" w:space="0" w:color="auto"/>
              <w:right w:val="single" w:sz="4" w:space="0" w:color="auto"/>
            </w:tcBorders>
          </w:tcPr>
          <w:p w:rsidR="00CB446D" w:rsidRPr="00BE007D" w:rsidRDefault="00CB446D" w:rsidP="00B026F5">
            <w:pPr>
              <w:tabs>
                <w:tab w:val="left" w:pos="900"/>
              </w:tabs>
              <w:jc w:val="both"/>
            </w:pPr>
            <w:r w:rsidRPr="00BE007D">
              <w:t>%</w:t>
            </w:r>
          </w:p>
        </w:tc>
        <w:tc>
          <w:tcPr>
            <w:tcW w:w="1134" w:type="dxa"/>
            <w:tcBorders>
              <w:top w:val="single" w:sz="4" w:space="0" w:color="auto"/>
              <w:left w:val="single" w:sz="4" w:space="0" w:color="auto"/>
              <w:bottom w:val="single" w:sz="4" w:space="0" w:color="auto"/>
              <w:right w:val="single" w:sz="4" w:space="0" w:color="auto"/>
            </w:tcBorders>
          </w:tcPr>
          <w:p w:rsidR="00CB446D" w:rsidRPr="00BE007D" w:rsidRDefault="00CB446D" w:rsidP="00B026F5">
            <w:pPr>
              <w:tabs>
                <w:tab w:val="left" w:pos="900"/>
              </w:tabs>
              <w:jc w:val="both"/>
            </w:pPr>
            <w:r w:rsidRPr="00BE007D">
              <w:t>тыс. руб.</w:t>
            </w:r>
          </w:p>
        </w:tc>
        <w:tc>
          <w:tcPr>
            <w:tcW w:w="851" w:type="dxa"/>
            <w:tcBorders>
              <w:top w:val="single" w:sz="4" w:space="0" w:color="auto"/>
              <w:left w:val="single" w:sz="4" w:space="0" w:color="auto"/>
              <w:bottom w:val="single" w:sz="4" w:space="0" w:color="auto"/>
              <w:right w:val="single" w:sz="4" w:space="0" w:color="auto"/>
            </w:tcBorders>
          </w:tcPr>
          <w:p w:rsidR="00CB446D" w:rsidRPr="00BE007D" w:rsidRDefault="00CB446D" w:rsidP="00B026F5">
            <w:pPr>
              <w:tabs>
                <w:tab w:val="left" w:pos="900"/>
              </w:tabs>
              <w:jc w:val="both"/>
            </w:pPr>
            <w:r w:rsidRPr="00BE007D">
              <w:t>%</w:t>
            </w:r>
          </w:p>
        </w:tc>
      </w:tr>
      <w:tr w:rsidR="0037257E" w:rsidRPr="00BE007D" w:rsidTr="00CB446D">
        <w:tc>
          <w:tcPr>
            <w:tcW w:w="2411" w:type="dxa"/>
            <w:tcBorders>
              <w:top w:val="single" w:sz="4" w:space="0" w:color="auto"/>
              <w:left w:val="single" w:sz="4" w:space="0" w:color="auto"/>
              <w:bottom w:val="single" w:sz="4" w:space="0" w:color="auto"/>
              <w:right w:val="single" w:sz="4" w:space="0" w:color="auto"/>
            </w:tcBorders>
          </w:tcPr>
          <w:p w:rsidR="0037257E" w:rsidRPr="005D4B4A" w:rsidRDefault="0037257E" w:rsidP="00B026F5">
            <w:pPr>
              <w:tabs>
                <w:tab w:val="left" w:pos="900"/>
              </w:tabs>
              <w:jc w:val="both"/>
              <w:rPr>
                <w:sz w:val="22"/>
                <w:szCs w:val="22"/>
              </w:rPr>
            </w:pPr>
            <w:r w:rsidRPr="005D4B4A">
              <w:rPr>
                <w:sz w:val="22"/>
                <w:szCs w:val="22"/>
              </w:rPr>
              <w:t>Общегосударственные вопросы</w:t>
            </w:r>
          </w:p>
        </w:tc>
        <w:tc>
          <w:tcPr>
            <w:tcW w:w="1417" w:type="dxa"/>
            <w:tcBorders>
              <w:top w:val="single" w:sz="4" w:space="0" w:color="auto"/>
              <w:left w:val="single" w:sz="4" w:space="0" w:color="auto"/>
              <w:bottom w:val="single" w:sz="4" w:space="0" w:color="auto"/>
              <w:right w:val="single" w:sz="4" w:space="0" w:color="auto"/>
            </w:tcBorders>
            <w:vAlign w:val="center"/>
          </w:tcPr>
          <w:p w:rsidR="0037257E" w:rsidRPr="00BE007D" w:rsidRDefault="009A1C84" w:rsidP="00B026F5">
            <w:pPr>
              <w:tabs>
                <w:tab w:val="left" w:pos="900"/>
              </w:tabs>
              <w:jc w:val="both"/>
            </w:pPr>
            <w:r>
              <w:t>10118,4</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jc w:val="both"/>
              <w:rPr>
                <w:sz w:val="22"/>
                <w:szCs w:val="22"/>
              </w:rPr>
            </w:pPr>
            <w:r>
              <w:rPr>
                <w:sz w:val="22"/>
                <w:szCs w:val="22"/>
              </w:rPr>
              <w:t>69,5</w:t>
            </w:r>
          </w:p>
        </w:tc>
        <w:tc>
          <w:tcPr>
            <w:tcW w:w="1276" w:type="dxa"/>
            <w:tcBorders>
              <w:top w:val="single" w:sz="4" w:space="0" w:color="auto"/>
              <w:left w:val="single" w:sz="4" w:space="0" w:color="auto"/>
              <w:bottom w:val="single" w:sz="4" w:space="0" w:color="auto"/>
              <w:right w:val="single" w:sz="4" w:space="0" w:color="auto"/>
            </w:tcBorders>
            <w:vAlign w:val="center"/>
          </w:tcPr>
          <w:p w:rsidR="0037257E" w:rsidRPr="005D4B4A" w:rsidRDefault="009A1C84" w:rsidP="00B026F5">
            <w:pPr>
              <w:tabs>
                <w:tab w:val="left" w:pos="900"/>
              </w:tabs>
              <w:jc w:val="both"/>
              <w:rPr>
                <w:sz w:val="22"/>
                <w:szCs w:val="22"/>
              </w:rPr>
            </w:pPr>
            <w:r>
              <w:rPr>
                <w:sz w:val="22"/>
                <w:szCs w:val="22"/>
              </w:rPr>
              <w:t>11254,9</w:t>
            </w:r>
          </w:p>
        </w:tc>
        <w:tc>
          <w:tcPr>
            <w:tcW w:w="850"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jc w:val="both"/>
              <w:rPr>
                <w:sz w:val="22"/>
                <w:szCs w:val="22"/>
              </w:rPr>
            </w:pPr>
            <w:r>
              <w:rPr>
                <w:sz w:val="22"/>
                <w:szCs w:val="22"/>
              </w:rPr>
              <w:t>58,4</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9A1C84" w:rsidP="00B026F5">
            <w:pPr>
              <w:tabs>
                <w:tab w:val="left" w:pos="900"/>
              </w:tabs>
              <w:jc w:val="both"/>
              <w:rPr>
                <w:sz w:val="22"/>
                <w:szCs w:val="22"/>
              </w:rPr>
            </w:pPr>
            <w:r>
              <w:rPr>
                <w:sz w:val="22"/>
                <w:szCs w:val="22"/>
              </w:rPr>
              <w:t>4783,2</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jc w:val="both"/>
              <w:rPr>
                <w:sz w:val="22"/>
                <w:szCs w:val="22"/>
              </w:rPr>
            </w:pPr>
            <w:r>
              <w:rPr>
                <w:sz w:val="22"/>
                <w:szCs w:val="22"/>
              </w:rPr>
              <w:t>78,1</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9A1C84" w:rsidP="00B026F5">
            <w:pPr>
              <w:tabs>
                <w:tab w:val="left" w:pos="900"/>
              </w:tabs>
              <w:jc w:val="both"/>
              <w:rPr>
                <w:sz w:val="22"/>
                <w:szCs w:val="22"/>
              </w:rPr>
            </w:pPr>
            <w:r>
              <w:rPr>
                <w:sz w:val="22"/>
                <w:szCs w:val="22"/>
              </w:rPr>
              <w:t>4783,2</w:t>
            </w:r>
          </w:p>
        </w:tc>
        <w:tc>
          <w:tcPr>
            <w:tcW w:w="851"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jc w:val="both"/>
              <w:rPr>
                <w:sz w:val="22"/>
                <w:szCs w:val="22"/>
              </w:rPr>
            </w:pPr>
            <w:r>
              <w:rPr>
                <w:sz w:val="22"/>
                <w:szCs w:val="22"/>
              </w:rPr>
              <w:t>78,8</w:t>
            </w:r>
          </w:p>
        </w:tc>
      </w:tr>
      <w:tr w:rsidR="0037257E" w:rsidRPr="00BE007D" w:rsidTr="00CB446D">
        <w:tc>
          <w:tcPr>
            <w:tcW w:w="2411" w:type="dxa"/>
            <w:tcBorders>
              <w:top w:val="single" w:sz="4" w:space="0" w:color="auto"/>
              <w:left w:val="single" w:sz="4" w:space="0" w:color="auto"/>
              <w:bottom w:val="single" w:sz="4" w:space="0" w:color="auto"/>
              <w:right w:val="single" w:sz="4" w:space="0" w:color="auto"/>
            </w:tcBorders>
          </w:tcPr>
          <w:p w:rsidR="0037257E" w:rsidRPr="005D4B4A" w:rsidRDefault="0037257E" w:rsidP="00B026F5">
            <w:pPr>
              <w:tabs>
                <w:tab w:val="left" w:pos="900"/>
              </w:tabs>
              <w:jc w:val="both"/>
              <w:rPr>
                <w:sz w:val="22"/>
                <w:szCs w:val="22"/>
              </w:rPr>
            </w:pPr>
            <w:r w:rsidRPr="005D4B4A">
              <w:rPr>
                <w:sz w:val="22"/>
                <w:szCs w:val="22"/>
              </w:rPr>
              <w:t xml:space="preserve">Национальная </w:t>
            </w:r>
            <w:r>
              <w:rPr>
                <w:sz w:val="22"/>
                <w:szCs w:val="22"/>
              </w:rPr>
              <w:t>оборона</w:t>
            </w:r>
          </w:p>
        </w:tc>
        <w:tc>
          <w:tcPr>
            <w:tcW w:w="1417" w:type="dxa"/>
            <w:tcBorders>
              <w:top w:val="single" w:sz="4" w:space="0" w:color="auto"/>
              <w:left w:val="single" w:sz="4" w:space="0" w:color="auto"/>
              <w:bottom w:val="single" w:sz="4" w:space="0" w:color="auto"/>
              <w:right w:val="single" w:sz="4" w:space="0" w:color="auto"/>
            </w:tcBorders>
            <w:vAlign w:val="center"/>
          </w:tcPr>
          <w:p w:rsidR="0037257E" w:rsidRPr="00BE007D" w:rsidRDefault="009A1C84" w:rsidP="00B026F5">
            <w:pPr>
              <w:tabs>
                <w:tab w:val="left" w:pos="900"/>
              </w:tabs>
              <w:jc w:val="both"/>
            </w:pPr>
            <w:r>
              <w:t>109,9</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jc w:val="both"/>
              <w:rPr>
                <w:sz w:val="22"/>
                <w:szCs w:val="22"/>
              </w:rPr>
            </w:pPr>
            <w:r>
              <w:rPr>
                <w:sz w:val="22"/>
                <w:szCs w:val="22"/>
              </w:rPr>
              <w:t>0,8</w:t>
            </w:r>
          </w:p>
        </w:tc>
        <w:tc>
          <w:tcPr>
            <w:tcW w:w="1276" w:type="dxa"/>
            <w:tcBorders>
              <w:top w:val="single" w:sz="4" w:space="0" w:color="auto"/>
              <w:left w:val="single" w:sz="4" w:space="0" w:color="auto"/>
              <w:bottom w:val="single" w:sz="4" w:space="0" w:color="auto"/>
              <w:right w:val="single" w:sz="4" w:space="0" w:color="auto"/>
            </w:tcBorders>
            <w:vAlign w:val="center"/>
          </w:tcPr>
          <w:p w:rsidR="0037257E" w:rsidRPr="005D4B4A" w:rsidRDefault="009A1C84" w:rsidP="00B026F5">
            <w:pPr>
              <w:tabs>
                <w:tab w:val="left" w:pos="900"/>
              </w:tabs>
              <w:jc w:val="both"/>
              <w:rPr>
                <w:sz w:val="22"/>
                <w:szCs w:val="22"/>
              </w:rPr>
            </w:pPr>
            <w:r>
              <w:rPr>
                <w:sz w:val="22"/>
                <w:szCs w:val="22"/>
              </w:rPr>
              <w:t>113,8</w:t>
            </w:r>
          </w:p>
        </w:tc>
        <w:tc>
          <w:tcPr>
            <w:tcW w:w="850"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jc w:val="both"/>
              <w:rPr>
                <w:sz w:val="22"/>
                <w:szCs w:val="22"/>
              </w:rPr>
            </w:pPr>
            <w:r>
              <w:rPr>
                <w:sz w:val="22"/>
                <w:szCs w:val="22"/>
              </w:rPr>
              <w:t>0,6</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9A1C84" w:rsidP="00B026F5">
            <w:pPr>
              <w:tabs>
                <w:tab w:val="left" w:pos="900"/>
              </w:tabs>
              <w:jc w:val="both"/>
              <w:rPr>
                <w:sz w:val="22"/>
                <w:szCs w:val="22"/>
              </w:rPr>
            </w:pPr>
            <w:r>
              <w:rPr>
                <w:sz w:val="22"/>
                <w:szCs w:val="22"/>
              </w:rPr>
              <w:t>117,7</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jc w:val="both"/>
              <w:rPr>
                <w:sz w:val="22"/>
                <w:szCs w:val="22"/>
              </w:rPr>
            </w:pPr>
            <w:r>
              <w:rPr>
                <w:sz w:val="22"/>
                <w:szCs w:val="22"/>
              </w:rPr>
              <w:t>1,9</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9A1C84" w:rsidP="00B026F5">
            <w:pPr>
              <w:tabs>
                <w:tab w:val="left" w:pos="900"/>
              </w:tabs>
              <w:jc w:val="both"/>
              <w:rPr>
                <w:sz w:val="22"/>
                <w:szCs w:val="22"/>
              </w:rPr>
            </w:pPr>
            <w:r>
              <w:rPr>
                <w:sz w:val="22"/>
                <w:szCs w:val="22"/>
              </w:rPr>
              <w:t>121,8</w:t>
            </w:r>
          </w:p>
        </w:tc>
        <w:tc>
          <w:tcPr>
            <w:tcW w:w="851"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jc w:val="both"/>
              <w:rPr>
                <w:sz w:val="22"/>
                <w:szCs w:val="22"/>
              </w:rPr>
            </w:pPr>
            <w:r>
              <w:rPr>
                <w:sz w:val="22"/>
                <w:szCs w:val="22"/>
              </w:rPr>
              <w:t>2,0</w:t>
            </w:r>
          </w:p>
        </w:tc>
      </w:tr>
      <w:tr w:rsidR="0037257E" w:rsidRPr="00BE007D" w:rsidTr="00CB446D">
        <w:tc>
          <w:tcPr>
            <w:tcW w:w="2411" w:type="dxa"/>
            <w:tcBorders>
              <w:top w:val="single" w:sz="4" w:space="0" w:color="auto"/>
              <w:left w:val="single" w:sz="4" w:space="0" w:color="auto"/>
              <w:bottom w:val="single" w:sz="4" w:space="0" w:color="auto"/>
              <w:right w:val="single" w:sz="4" w:space="0" w:color="auto"/>
            </w:tcBorders>
          </w:tcPr>
          <w:p w:rsidR="0037257E" w:rsidRPr="005D4B4A" w:rsidRDefault="0037257E" w:rsidP="00B026F5">
            <w:pPr>
              <w:tabs>
                <w:tab w:val="left" w:pos="900"/>
              </w:tabs>
              <w:jc w:val="both"/>
              <w:rPr>
                <w:sz w:val="22"/>
                <w:szCs w:val="22"/>
              </w:rPr>
            </w:pPr>
            <w:r>
              <w:rPr>
                <w:sz w:val="22"/>
                <w:szCs w:val="22"/>
              </w:rPr>
              <w:t>Национальная без</w:t>
            </w:r>
            <w:r>
              <w:rPr>
                <w:sz w:val="22"/>
                <w:szCs w:val="22"/>
              </w:rPr>
              <w:t>о</w:t>
            </w:r>
            <w:r>
              <w:rPr>
                <w:sz w:val="22"/>
                <w:szCs w:val="22"/>
              </w:rPr>
              <w:t>пасность и правоохр</w:t>
            </w:r>
            <w:r>
              <w:rPr>
                <w:sz w:val="22"/>
                <w:szCs w:val="22"/>
              </w:rPr>
              <w:t>а</w:t>
            </w:r>
            <w:r>
              <w:rPr>
                <w:sz w:val="22"/>
                <w:szCs w:val="22"/>
              </w:rPr>
              <w:t>нительная деятел</w:t>
            </w:r>
            <w:r>
              <w:rPr>
                <w:sz w:val="22"/>
                <w:szCs w:val="22"/>
              </w:rPr>
              <w:t>ь</w:t>
            </w:r>
            <w:r>
              <w:rPr>
                <w:sz w:val="22"/>
                <w:szCs w:val="22"/>
              </w:rPr>
              <w:t>ность</w:t>
            </w:r>
          </w:p>
        </w:tc>
        <w:tc>
          <w:tcPr>
            <w:tcW w:w="1417" w:type="dxa"/>
            <w:tcBorders>
              <w:top w:val="single" w:sz="4" w:space="0" w:color="auto"/>
              <w:left w:val="single" w:sz="4" w:space="0" w:color="auto"/>
              <w:bottom w:val="single" w:sz="4" w:space="0" w:color="auto"/>
              <w:right w:val="single" w:sz="4" w:space="0" w:color="auto"/>
            </w:tcBorders>
            <w:vAlign w:val="center"/>
          </w:tcPr>
          <w:p w:rsidR="0037257E" w:rsidRPr="00BE007D" w:rsidRDefault="0037257E" w:rsidP="00B026F5">
            <w:pPr>
              <w:tabs>
                <w:tab w:val="left" w:pos="900"/>
              </w:tabs>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B026F5">
            <w:pPr>
              <w:tabs>
                <w:tab w:val="left" w:pos="900"/>
              </w:tabs>
              <w:spacing w:line="360" w:lineRule="auto"/>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B026F5">
            <w:pPr>
              <w:tabs>
                <w:tab w:val="left" w:pos="900"/>
              </w:tabs>
              <w:spacing w:line="360" w:lineRule="auto"/>
              <w:jc w:val="both"/>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B026F5">
            <w:pPr>
              <w:tabs>
                <w:tab w:val="left" w:pos="900"/>
              </w:tabs>
              <w:spacing w:line="360" w:lineRule="auto"/>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B026F5">
            <w:pPr>
              <w:tabs>
                <w:tab w:val="left" w:pos="900"/>
              </w:tabs>
              <w:spacing w:line="360" w:lineRule="auto"/>
              <w:jc w:val="both"/>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B026F5">
            <w:pPr>
              <w:tabs>
                <w:tab w:val="left" w:pos="900"/>
              </w:tabs>
              <w:spacing w:line="360" w:lineRule="auto"/>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B026F5">
            <w:pPr>
              <w:tabs>
                <w:tab w:val="left" w:pos="900"/>
              </w:tabs>
              <w:spacing w:line="360" w:lineRule="auto"/>
              <w:jc w:val="both"/>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B026F5">
            <w:pPr>
              <w:tabs>
                <w:tab w:val="left" w:pos="900"/>
              </w:tabs>
              <w:spacing w:line="360" w:lineRule="auto"/>
              <w:jc w:val="both"/>
              <w:rPr>
                <w:sz w:val="22"/>
                <w:szCs w:val="22"/>
              </w:rPr>
            </w:pPr>
          </w:p>
        </w:tc>
      </w:tr>
      <w:tr w:rsidR="0037257E" w:rsidRPr="00BE007D" w:rsidTr="00CB446D">
        <w:tc>
          <w:tcPr>
            <w:tcW w:w="2411" w:type="dxa"/>
            <w:tcBorders>
              <w:top w:val="single" w:sz="4" w:space="0" w:color="auto"/>
              <w:left w:val="single" w:sz="4" w:space="0" w:color="auto"/>
              <w:bottom w:val="single" w:sz="4" w:space="0" w:color="auto"/>
              <w:right w:val="single" w:sz="4" w:space="0" w:color="auto"/>
            </w:tcBorders>
          </w:tcPr>
          <w:p w:rsidR="0037257E" w:rsidRPr="005D4B4A" w:rsidRDefault="0037257E" w:rsidP="00B026F5">
            <w:pPr>
              <w:tabs>
                <w:tab w:val="left" w:pos="900"/>
              </w:tabs>
              <w:jc w:val="both"/>
              <w:rPr>
                <w:sz w:val="22"/>
                <w:szCs w:val="22"/>
              </w:rPr>
            </w:pPr>
            <w:r w:rsidRPr="005D4B4A">
              <w:rPr>
                <w:sz w:val="22"/>
                <w:szCs w:val="22"/>
              </w:rPr>
              <w:t>Национальная экон</w:t>
            </w:r>
            <w:r w:rsidRPr="005D4B4A">
              <w:rPr>
                <w:sz w:val="22"/>
                <w:szCs w:val="22"/>
              </w:rPr>
              <w:t>о</w:t>
            </w:r>
            <w:r w:rsidRPr="005D4B4A">
              <w:rPr>
                <w:sz w:val="22"/>
                <w:szCs w:val="22"/>
              </w:rPr>
              <w:t>мика</w:t>
            </w:r>
          </w:p>
        </w:tc>
        <w:tc>
          <w:tcPr>
            <w:tcW w:w="1417" w:type="dxa"/>
            <w:tcBorders>
              <w:top w:val="single" w:sz="4" w:space="0" w:color="auto"/>
              <w:left w:val="single" w:sz="4" w:space="0" w:color="auto"/>
              <w:bottom w:val="single" w:sz="4" w:space="0" w:color="auto"/>
              <w:right w:val="single" w:sz="4" w:space="0" w:color="auto"/>
            </w:tcBorders>
            <w:vAlign w:val="center"/>
          </w:tcPr>
          <w:p w:rsidR="0037257E" w:rsidRPr="00BE007D" w:rsidRDefault="009A1C84" w:rsidP="00B026F5">
            <w:pPr>
              <w:tabs>
                <w:tab w:val="left" w:pos="900"/>
              </w:tabs>
              <w:spacing w:line="360" w:lineRule="auto"/>
              <w:jc w:val="both"/>
            </w:pPr>
            <w:r>
              <w:t>755,9</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spacing w:line="360" w:lineRule="auto"/>
              <w:jc w:val="both"/>
              <w:rPr>
                <w:sz w:val="22"/>
                <w:szCs w:val="22"/>
              </w:rPr>
            </w:pPr>
            <w:r>
              <w:rPr>
                <w:sz w:val="22"/>
                <w:szCs w:val="22"/>
              </w:rPr>
              <w:t>5,2</w:t>
            </w:r>
          </w:p>
        </w:tc>
        <w:tc>
          <w:tcPr>
            <w:tcW w:w="1276" w:type="dxa"/>
            <w:tcBorders>
              <w:top w:val="single" w:sz="4" w:space="0" w:color="auto"/>
              <w:left w:val="single" w:sz="4" w:space="0" w:color="auto"/>
              <w:bottom w:val="single" w:sz="4" w:space="0" w:color="auto"/>
              <w:right w:val="single" w:sz="4" w:space="0" w:color="auto"/>
            </w:tcBorders>
            <w:vAlign w:val="center"/>
          </w:tcPr>
          <w:p w:rsidR="0037257E" w:rsidRPr="005D4B4A" w:rsidRDefault="009A1C84" w:rsidP="00B026F5">
            <w:pPr>
              <w:tabs>
                <w:tab w:val="left" w:pos="900"/>
              </w:tabs>
              <w:spacing w:line="360" w:lineRule="auto"/>
              <w:jc w:val="both"/>
              <w:rPr>
                <w:sz w:val="22"/>
                <w:szCs w:val="22"/>
              </w:rPr>
            </w:pPr>
            <w:r>
              <w:rPr>
                <w:sz w:val="22"/>
                <w:szCs w:val="22"/>
              </w:rPr>
              <w:t>756,1</w:t>
            </w:r>
          </w:p>
        </w:tc>
        <w:tc>
          <w:tcPr>
            <w:tcW w:w="850"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spacing w:line="360" w:lineRule="auto"/>
              <w:jc w:val="both"/>
              <w:rPr>
                <w:sz w:val="22"/>
                <w:szCs w:val="22"/>
              </w:rPr>
            </w:pPr>
            <w:r>
              <w:rPr>
                <w:sz w:val="22"/>
                <w:szCs w:val="22"/>
              </w:rPr>
              <w:t>3,9</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9A1C84" w:rsidP="00B026F5">
            <w:pPr>
              <w:tabs>
                <w:tab w:val="left" w:pos="900"/>
              </w:tabs>
              <w:spacing w:line="360" w:lineRule="auto"/>
              <w:jc w:val="both"/>
              <w:rPr>
                <w:sz w:val="22"/>
                <w:szCs w:val="22"/>
              </w:rPr>
            </w:pPr>
            <w:r>
              <w:rPr>
                <w:sz w:val="22"/>
                <w:szCs w:val="22"/>
              </w:rPr>
              <w:t>792,0</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spacing w:line="360" w:lineRule="auto"/>
              <w:jc w:val="both"/>
              <w:rPr>
                <w:sz w:val="22"/>
                <w:szCs w:val="22"/>
              </w:rPr>
            </w:pPr>
            <w:r>
              <w:rPr>
                <w:sz w:val="22"/>
                <w:szCs w:val="22"/>
              </w:rPr>
              <w:t>12,9</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9A1C84" w:rsidP="00B026F5">
            <w:pPr>
              <w:tabs>
                <w:tab w:val="left" w:pos="900"/>
              </w:tabs>
              <w:spacing w:line="360" w:lineRule="auto"/>
              <w:jc w:val="both"/>
              <w:rPr>
                <w:sz w:val="22"/>
                <w:szCs w:val="22"/>
              </w:rPr>
            </w:pPr>
            <w:r>
              <w:rPr>
                <w:sz w:val="22"/>
                <w:szCs w:val="22"/>
              </w:rPr>
              <w:t>835,1</w:t>
            </w:r>
          </w:p>
        </w:tc>
        <w:tc>
          <w:tcPr>
            <w:tcW w:w="851"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spacing w:line="360" w:lineRule="auto"/>
              <w:jc w:val="both"/>
              <w:rPr>
                <w:sz w:val="22"/>
                <w:szCs w:val="22"/>
              </w:rPr>
            </w:pPr>
            <w:r>
              <w:rPr>
                <w:sz w:val="22"/>
                <w:szCs w:val="22"/>
              </w:rPr>
              <w:t>13,8</w:t>
            </w:r>
          </w:p>
        </w:tc>
      </w:tr>
      <w:tr w:rsidR="0037257E" w:rsidRPr="00BE007D" w:rsidTr="00CB446D">
        <w:tc>
          <w:tcPr>
            <w:tcW w:w="2411" w:type="dxa"/>
            <w:tcBorders>
              <w:top w:val="single" w:sz="4" w:space="0" w:color="auto"/>
              <w:left w:val="single" w:sz="4" w:space="0" w:color="auto"/>
              <w:bottom w:val="single" w:sz="4" w:space="0" w:color="auto"/>
              <w:right w:val="single" w:sz="4" w:space="0" w:color="auto"/>
            </w:tcBorders>
          </w:tcPr>
          <w:p w:rsidR="0037257E" w:rsidRPr="005D4B4A" w:rsidRDefault="0037257E" w:rsidP="00B026F5">
            <w:pPr>
              <w:tabs>
                <w:tab w:val="left" w:pos="900"/>
              </w:tabs>
              <w:jc w:val="both"/>
              <w:rPr>
                <w:sz w:val="22"/>
                <w:szCs w:val="22"/>
              </w:rPr>
            </w:pPr>
            <w:r w:rsidRPr="005D4B4A">
              <w:rPr>
                <w:sz w:val="22"/>
                <w:szCs w:val="22"/>
              </w:rPr>
              <w:t>Жилищно-коммунальное хозя</w:t>
            </w:r>
            <w:r w:rsidRPr="005D4B4A">
              <w:rPr>
                <w:sz w:val="22"/>
                <w:szCs w:val="22"/>
              </w:rPr>
              <w:t>й</w:t>
            </w:r>
            <w:r w:rsidRPr="005D4B4A">
              <w:rPr>
                <w:sz w:val="22"/>
                <w:szCs w:val="22"/>
              </w:rPr>
              <w:t>ство</w:t>
            </w:r>
          </w:p>
        </w:tc>
        <w:tc>
          <w:tcPr>
            <w:tcW w:w="1417" w:type="dxa"/>
            <w:tcBorders>
              <w:top w:val="single" w:sz="4" w:space="0" w:color="auto"/>
              <w:left w:val="single" w:sz="4" w:space="0" w:color="auto"/>
              <w:bottom w:val="single" w:sz="4" w:space="0" w:color="auto"/>
              <w:right w:val="single" w:sz="4" w:space="0" w:color="auto"/>
            </w:tcBorders>
            <w:vAlign w:val="center"/>
          </w:tcPr>
          <w:p w:rsidR="0037257E" w:rsidRPr="00BE007D" w:rsidRDefault="009A1C84" w:rsidP="00B026F5">
            <w:pPr>
              <w:tabs>
                <w:tab w:val="left" w:pos="900"/>
              </w:tabs>
              <w:spacing w:line="360" w:lineRule="auto"/>
              <w:jc w:val="both"/>
            </w:pPr>
            <w:r>
              <w:t>1288,1</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spacing w:line="360" w:lineRule="auto"/>
              <w:jc w:val="both"/>
              <w:rPr>
                <w:sz w:val="22"/>
                <w:szCs w:val="22"/>
              </w:rPr>
            </w:pPr>
            <w:r>
              <w:rPr>
                <w:sz w:val="22"/>
                <w:szCs w:val="22"/>
              </w:rPr>
              <w:t>8,9</w:t>
            </w:r>
          </w:p>
        </w:tc>
        <w:tc>
          <w:tcPr>
            <w:tcW w:w="1276" w:type="dxa"/>
            <w:tcBorders>
              <w:top w:val="single" w:sz="4" w:space="0" w:color="auto"/>
              <w:left w:val="single" w:sz="4" w:space="0" w:color="auto"/>
              <w:bottom w:val="single" w:sz="4" w:space="0" w:color="auto"/>
              <w:right w:val="single" w:sz="4" w:space="0" w:color="auto"/>
            </w:tcBorders>
            <w:vAlign w:val="center"/>
          </w:tcPr>
          <w:p w:rsidR="0037257E" w:rsidRPr="005D4B4A" w:rsidRDefault="009A1C84" w:rsidP="00B026F5">
            <w:pPr>
              <w:tabs>
                <w:tab w:val="left" w:pos="900"/>
              </w:tabs>
              <w:spacing w:line="360" w:lineRule="auto"/>
              <w:jc w:val="both"/>
              <w:rPr>
                <w:sz w:val="22"/>
                <w:szCs w:val="22"/>
              </w:rPr>
            </w:pPr>
            <w:r>
              <w:rPr>
                <w:sz w:val="22"/>
                <w:szCs w:val="22"/>
              </w:rPr>
              <w:t>4319,7</w:t>
            </w:r>
          </w:p>
        </w:tc>
        <w:tc>
          <w:tcPr>
            <w:tcW w:w="850"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spacing w:line="360" w:lineRule="auto"/>
              <w:jc w:val="both"/>
              <w:rPr>
                <w:sz w:val="22"/>
                <w:szCs w:val="22"/>
              </w:rPr>
            </w:pPr>
            <w:r>
              <w:rPr>
                <w:sz w:val="22"/>
                <w:szCs w:val="22"/>
              </w:rPr>
              <w:t>22,4</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B026F5">
            <w:pPr>
              <w:tabs>
                <w:tab w:val="left" w:pos="900"/>
              </w:tabs>
              <w:spacing w:line="360" w:lineRule="auto"/>
              <w:jc w:val="both"/>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B026F5">
            <w:pPr>
              <w:tabs>
                <w:tab w:val="left" w:pos="900"/>
              </w:tabs>
              <w:spacing w:line="360" w:lineRule="auto"/>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B026F5">
            <w:pPr>
              <w:tabs>
                <w:tab w:val="left" w:pos="900"/>
              </w:tabs>
              <w:spacing w:line="360" w:lineRule="auto"/>
              <w:jc w:val="both"/>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B026F5">
            <w:pPr>
              <w:tabs>
                <w:tab w:val="left" w:pos="900"/>
              </w:tabs>
              <w:spacing w:line="360" w:lineRule="auto"/>
              <w:jc w:val="both"/>
              <w:rPr>
                <w:sz w:val="22"/>
                <w:szCs w:val="22"/>
              </w:rPr>
            </w:pPr>
          </w:p>
        </w:tc>
      </w:tr>
      <w:tr w:rsidR="001938FE" w:rsidRPr="00BE007D" w:rsidTr="00CB446D">
        <w:tc>
          <w:tcPr>
            <w:tcW w:w="2411" w:type="dxa"/>
            <w:tcBorders>
              <w:top w:val="single" w:sz="4" w:space="0" w:color="auto"/>
              <w:left w:val="single" w:sz="4" w:space="0" w:color="auto"/>
              <w:bottom w:val="single" w:sz="4" w:space="0" w:color="auto"/>
              <w:right w:val="single" w:sz="4" w:space="0" w:color="auto"/>
            </w:tcBorders>
          </w:tcPr>
          <w:p w:rsidR="001938FE" w:rsidRPr="005D4B4A" w:rsidRDefault="001938FE" w:rsidP="00B026F5">
            <w:pPr>
              <w:tabs>
                <w:tab w:val="left" w:pos="900"/>
              </w:tabs>
              <w:jc w:val="both"/>
              <w:rPr>
                <w:sz w:val="22"/>
                <w:szCs w:val="22"/>
              </w:rPr>
            </w:pPr>
            <w:r>
              <w:rPr>
                <w:sz w:val="22"/>
                <w:szCs w:val="22"/>
              </w:rPr>
              <w:t>Охрана окружающей среды</w:t>
            </w:r>
          </w:p>
        </w:tc>
        <w:tc>
          <w:tcPr>
            <w:tcW w:w="1417" w:type="dxa"/>
            <w:tcBorders>
              <w:top w:val="single" w:sz="4" w:space="0" w:color="auto"/>
              <w:left w:val="single" w:sz="4" w:space="0" w:color="auto"/>
              <w:bottom w:val="single" w:sz="4" w:space="0" w:color="auto"/>
              <w:right w:val="single" w:sz="4" w:space="0" w:color="auto"/>
            </w:tcBorders>
            <w:vAlign w:val="center"/>
          </w:tcPr>
          <w:p w:rsidR="001938FE" w:rsidRDefault="001938FE" w:rsidP="00B026F5">
            <w:pPr>
              <w:tabs>
                <w:tab w:val="left" w:pos="900"/>
              </w:tabs>
              <w:spacing w:line="360" w:lineRule="auto"/>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1938FE" w:rsidRPr="005D4B4A" w:rsidRDefault="001938FE" w:rsidP="00B026F5">
            <w:pPr>
              <w:tabs>
                <w:tab w:val="left" w:pos="900"/>
              </w:tabs>
              <w:spacing w:line="360" w:lineRule="auto"/>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1938FE" w:rsidRPr="005D4B4A" w:rsidRDefault="001938FE" w:rsidP="00B026F5">
            <w:pPr>
              <w:tabs>
                <w:tab w:val="left" w:pos="900"/>
              </w:tabs>
              <w:spacing w:line="360" w:lineRule="auto"/>
              <w:jc w:val="both"/>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1938FE" w:rsidRPr="005D4B4A" w:rsidRDefault="001938FE" w:rsidP="00B026F5">
            <w:pPr>
              <w:tabs>
                <w:tab w:val="left" w:pos="900"/>
              </w:tabs>
              <w:spacing w:line="360" w:lineRule="auto"/>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938FE" w:rsidRPr="005D4B4A" w:rsidRDefault="001938FE" w:rsidP="00B026F5">
            <w:pPr>
              <w:tabs>
                <w:tab w:val="left" w:pos="900"/>
              </w:tabs>
              <w:spacing w:line="360" w:lineRule="auto"/>
              <w:jc w:val="both"/>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1938FE" w:rsidRPr="005D4B4A" w:rsidRDefault="001938FE" w:rsidP="00B026F5">
            <w:pPr>
              <w:tabs>
                <w:tab w:val="left" w:pos="900"/>
              </w:tabs>
              <w:spacing w:line="360" w:lineRule="auto"/>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938FE" w:rsidRPr="005D4B4A" w:rsidRDefault="001938FE" w:rsidP="00B026F5">
            <w:pPr>
              <w:tabs>
                <w:tab w:val="left" w:pos="900"/>
              </w:tabs>
              <w:spacing w:line="360" w:lineRule="auto"/>
              <w:jc w:val="both"/>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1938FE" w:rsidRPr="005D4B4A" w:rsidRDefault="001938FE" w:rsidP="00B026F5">
            <w:pPr>
              <w:tabs>
                <w:tab w:val="left" w:pos="900"/>
              </w:tabs>
              <w:spacing w:line="360" w:lineRule="auto"/>
              <w:jc w:val="both"/>
              <w:rPr>
                <w:sz w:val="22"/>
                <w:szCs w:val="22"/>
              </w:rPr>
            </w:pPr>
          </w:p>
        </w:tc>
      </w:tr>
      <w:tr w:rsidR="0037257E" w:rsidRPr="00BE007D" w:rsidTr="00CB446D">
        <w:tc>
          <w:tcPr>
            <w:tcW w:w="2411" w:type="dxa"/>
            <w:tcBorders>
              <w:top w:val="single" w:sz="4" w:space="0" w:color="auto"/>
              <w:left w:val="single" w:sz="4" w:space="0" w:color="auto"/>
              <w:bottom w:val="single" w:sz="4" w:space="0" w:color="auto"/>
              <w:right w:val="single" w:sz="4" w:space="0" w:color="auto"/>
            </w:tcBorders>
          </w:tcPr>
          <w:p w:rsidR="0037257E" w:rsidRPr="005D4B4A" w:rsidRDefault="0037257E" w:rsidP="00B026F5">
            <w:pPr>
              <w:tabs>
                <w:tab w:val="left" w:pos="900"/>
              </w:tabs>
              <w:jc w:val="both"/>
              <w:rPr>
                <w:sz w:val="22"/>
                <w:szCs w:val="22"/>
              </w:rPr>
            </w:pPr>
            <w:r w:rsidRPr="005D4B4A">
              <w:rPr>
                <w:sz w:val="22"/>
                <w:szCs w:val="22"/>
              </w:rPr>
              <w:t>Культура, кинемат</w:t>
            </w:r>
            <w:r w:rsidRPr="005D4B4A">
              <w:rPr>
                <w:sz w:val="22"/>
                <w:szCs w:val="22"/>
              </w:rPr>
              <w:t>о</w:t>
            </w:r>
            <w:r w:rsidRPr="005D4B4A">
              <w:rPr>
                <w:sz w:val="22"/>
                <w:szCs w:val="22"/>
              </w:rPr>
              <w:t>графия</w:t>
            </w:r>
          </w:p>
        </w:tc>
        <w:tc>
          <w:tcPr>
            <w:tcW w:w="1417" w:type="dxa"/>
            <w:tcBorders>
              <w:top w:val="single" w:sz="4" w:space="0" w:color="auto"/>
              <w:left w:val="single" w:sz="4" w:space="0" w:color="auto"/>
              <w:bottom w:val="single" w:sz="4" w:space="0" w:color="auto"/>
              <w:right w:val="single" w:sz="4" w:space="0" w:color="auto"/>
            </w:tcBorders>
            <w:vAlign w:val="center"/>
          </w:tcPr>
          <w:p w:rsidR="0037257E" w:rsidRPr="005D4B4A" w:rsidRDefault="009A1C84" w:rsidP="009A1C84">
            <w:pPr>
              <w:tabs>
                <w:tab w:val="left" w:pos="900"/>
              </w:tabs>
              <w:spacing w:line="360" w:lineRule="auto"/>
              <w:jc w:val="both"/>
              <w:rPr>
                <w:sz w:val="22"/>
                <w:szCs w:val="22"/>
              </w:rPr>
            </w:pPr>
            <w:r>
              <w:rPr>
                <w:sz w:val="22"/>
                <w:szCs w:val="22"/>
              </w:rPr>
              <w:t>2000,2</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spacing w:line="360" w:lineRule="auto"/>
              <w:jc w:val="both"/>
              <w:rPr>
                <w:sz w:val="22"/>
                <w:szCs w:val="22"/>
              </w:rPr>
            </w:pPr>
            <w:r>
              <w:rPr>
                <w:sz w:val="22"/>
                <w:szCs w:val="22"/>
              </w:rPr>
              <w:t>13,7</w:t>
            </w:r>
          </w:p>
        </w:tc>
        <w:tc>
          <w:tcPr>
            <w:tcW w:w="1276" w:type="dxa"/>
            <w:tcBorders>
              <w:top w:val="single" w:sz="4" w:space="0" w:color="auto"/>
              <w:left w:val="single" w:sz="4" w:space="0" w:color="auto"/>
              <w:bottom w:val="single" w:sz="4" w:space="0" w:color="auto"/>
              <w:right w:val="single" w:sz="4" w:space="0" w:color="auto"/>
            </w:tcBorders>
            <w:vAlign w:val="center"/>
          </w:tcPr>
          <w:p w:rsidR="0037257E" w:rsidRPr="005D4B4A" w:rsidRDefault="009A1C84" w:rsidP="009A1C84">
            <w:pPr>
              <w:tabs>
                <w:tab w:val="left" w:pos="900"/>
              </w:tabs>
              <w:spacing w:line="360" w:lineRule="auto"/>
              <w:jc w:val="both"/>
              <w:rPr>
                <w:sz w:val="22"/>
                <w:szCs w:val="22"/>
              </w:rPr>
            </w:pPr>
            <w:r>
              <w:rPr>
                <w:sz w:val="22"/>
                <w:szCs w:val="22"/>
              </w:rPr>
              <w:t>2539,4</w:t>
            </w:r>
          </w:p>
        </w:tc>
        <w:tc>
          <w:tcPr>
            <w:tcW w:w="850"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spacing w:line="360" w:lineRule="auto"/>
              <w:jc w:val="both"/>
              <w:rPr>
                <w:sz w:val="22"/>
                <w:szCs w:val="22"/>
              </w:rPr>
            </w:pPr>
            <w:r>
              <w:rPr>
                <w:sz w:val="22"/>
                <w:szCs w:val="22"/>
              </w:rPr>
              <w:t>13,2</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9A1C84" w:rsidP="00B026F5">
            <w:pPr>
              <w:tabs>
                <w:tab w:val="left" w:pos="900"/>
              </w:tabs>
              <w:spacing w:line="360" w:lineRule="auto"/>
              <w:jc w:val="both"/>
              <w:rPr>
                <w:sz w:val="22"/>
                <w:szCs w:val="22"/>
              </w:rPr>
            </w:pPr>
            <w:r>
              <w:rPr>
                <w:sz w:val="22"/>
                <w:szCs w:val="22"/>
              </w:rPr>
              <w:t>280,3</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spacing w:line="360" w:lineRule="auto"/>
              <w:jc w:val="both"/>
              <w:rPr>
                <w:sz w:val="22"/>
                <w:szCs w:val="22"/>
              </w:rPr>
            </w:pPr>
            <w:r>
              <w:rPr>
                <w:sz w:val="22"/>
                <w:szCs w:val="22"/>
              </w:rPr>
              <w:t>4,6</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9A1C84" w:rsidP="00B026F5">
            <w:pPr>
              <w:tabs>
                <w:tab w:val="left" w:pos="900"/>
              </w:tabs>
              <w:spacing w:line="360" w:lineRule="auto"/>
              <w:jc w:val="both"/>
              <w:rPr>
                <w:sz w:val="22"/>
                <w:szCs w:val="22"/>
              </w:rPr>
            </w:pPr>
            <w:r>
              <w:rPr>
                <w:sz w:val="22"/>
                <w:szCs w:val="22"/>
              </w:rPr>
              <w:t>21,4</w:t>
            </w:r>
          </w:p>
        </w:tc>
        <w:tc>
          <w:tcPr>
            <w:tcW w:w="851"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spacing w:line="360" w:lineRule="auto"/>
              <w:jc w:val="both"/>
              <w:rPr>
                <w:sz w:val="22"/>
                <w:szCs w:val="22"/>
              </w:rPr>
            </w:pPr>
            <w:r>
              <w:rPr>
                <w:sz w:val="22"/>
                <w:szCs w:val="22"/>
              </w:rPr>
              <w:t>0,4</w:t>
            </w:r>
          </w:p>
        </w:tc>
      </w:tr>
      <w:tr w:rsidR="0037257E" w:rsidRPr="00BE007D" w:rsidTr="00CB446D">
        <w:tc>
          <w:tcPr>
            <w:tcW w:w="2411" w:type="dxa"/>
            <w:tcBorders>
              <w:top w:val="single" w:sz="4" w:space="0" w:color="auto"/>
              <w:left w:val="single" w:sz="4" w:space="0" w:color="auto"/>
              <w:bottom w:val="single" w:sz="4" w:space="0" w:color="auto"/>
              <w:right w:val="single" w:sz="4" w:space="0" w:color="auto"/>
            </w:tcBorders>
          </w:tcPr>
          <w:p w:rsidR="0037257E" w:rsidRPr="005D4B4A" w:rsidRDefault="0037257E" w:rsidP="00B026F5">
            <w:pPr>
              <w:tabs>
                <w:tab w:val="left" w:pos="900"/>
              </w:tabs>
              <w:jc w:val="both"/>
              <w:rPr>
                <w:sz w:val="22"/>
                <w:szCs w:val="22"/>
              </w:rPr>
            </w:pPr>
            <w:r w:rsidRPr="005D4B4A">
              <w:rPr>
                <w:sz w:val="22"/>
                <w:szCs w:val="22"/>
              </w:rPr>
              <w:t>Социальная политика</w:t>
            </w:r>
          </w:p>
        </w:tc>
        <w:tc>
          <w:tcPr>
            <w:tcW w:w="1417" w:type="dxa"/>
            <w:tcBorders>
              <w:top w:val="single" w:sz="4" w:space="0" w:color="auto"/>
              <w:left w:val="single" w:sz="4" w:space="0" w:color="auto"/>
              <w:bottom w:val="single" w:sz="4" w:space="0" w:color="auto"/>
              <w:right w:val="single" w:sz="4" w:space="0" w:color="auto"/>
            </w:tcBorders>
            <w:vAlign w:val="center"/>
          </w:tcPr>
          <w:p w:rsidR="0037257E" w:rsidRPr="005D4B4A" w:rsidRDefault="009A1C84" w:rsidP="00B026F5">
            <w:pPr>
              <w:jc w:val="both"/>
              <w:rPr>
                <w:sz w:val="22"/>
                <w:szCs w:val="22"/>
              </w:rPr>
            </w:pPr>
            <w:r>
              <w:rPr>
                <w:sz w:val="22"/>
                <w:szCs w:val="22"/>
              </w:rPr>
              <w:t>260,0</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jc w:val="both"/>
              <w:rPr>
                <w:sz w:val="22"/>
                <w:szCs w:val="22"/>
              </w:rPr>
            </w:pPr>
            <w:r>
              <w:rPr>
                <w:sz w:val="22"/>
                <w:szCs w:val="22"/>
              </w:rPr>
              <w:t>1,8</w:t>
            </w:r>
          </w:p>
        </w:tc>
        <w:tc>
          <w:tcPr>
            <w:tcW w:w="1276" w:type="dxa"/>
            <w:tcBorders>
              <w:top w:val="single" w:sz="4" w:space="0" w:color="auto"/>
              <w:left w:val="single" w:sz="4" w:space="0" w:color="auto"/>
              <w:bottom w:val="single" w:sz="4" w:space="0" w:color="auto"/>
              <w:right w:val="single" w:sz="4" w:space="0" w:color="auto"/>
            </w:tcBorders>
            <w:vAlign w:val="center"/>
          </w:tcPr>
          <w:p w:rsidR="0037257E" w:rsidRPr="005D4B4A" w:rsidRDefault="009A1C84" w:rsidP="00B026F5">
            <w:pPr>
              <w:tabs>
                <w:tab w:val="left" w:pos="900"/>
              </w:tabs>
              <w:spacing w:line="360" w:lineRule="auto"/>
              <w:jc w:val="both"/>
              <w:rPr>
                <w:sz w:val="22"/>
                <w:szCs w:val="22"/>
              </w:rPr>
            </w:pPr>
            <w:r>
              <w:rPr>
                <w:sz w:val="22"/>
                <w:szCs w:val="22"/>
              </w:rPr>
              <w:t>277,1</w:t>
            </w:r>
          </w:p>
        </w:tc>
        <w:tc>
          <w:tcPr>
            <w:tcW w:w="850"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spacing w:line="360" w:lineRule="auto"/>
              <w:jc w:val="both"/>
              <w:rPr>
                <w:sz w:val="22"/>
                <w:szCs w:val="22"/>
              </w:rPr>
            </w:pPr>
            <w:r>
              <w:rPr>
                <w:sz w:val="22"/>
                <w:szCs w:val="22"/>
              </w:rPr>
              <w:t>1,4</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B026F5">
            <w:pPr>
              <w:tabs>
                <w:tab w:val="left" w:pos="900"/>
              </w:tabs>
              <w:spacing w:line="360" w:lineRule="auto"/>
              <w:jc w:val="both"/>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B026F5">
            <w:pPr>
              <w:tabs>
                <w:tab w:val="left" w:pos="900"/>
              </w:tabs>
              <w:spacing w:line="360" w:lineRule="auto"/>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B026F5">
            <w:pPr>
              <w:tabs>
                <w:tab w:val="left" w:pos="900"/>
              </w:tabs>
              <w:spacing w:line="360" w:lineRule="auto"/>
              <w:jc w:val="both"/>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B026F5">
            <w:pPr>
              <w:tabs>
                <w:tab w:val="left" w:pos="900"/>
              </w:tabs>
              <w:spacing w:line="360" w:lineRule="auto"/>
              <w:jc w:val="both"/>
              <w:rPr>
                <w:sz w:val="22"/>
                <w:szCs w:val="22"/>
              </w:rPr>
            </w:pPr>
          </w:p>
        </w:tc>
      </w:tr>
      <w:tr w:rsidR="0037257E" w:rsidRPr="00BE007D" w:rsidTr="00CB446D">
        <w:tc>
          <w:tcPr>
            <w:tcW w:w="2411" w:type="dxa"/>
            <w:tcBorders>
              <w:top w:val="single" w:sz="4" w:space="0" w:color="auto"/>
              <w:left w:val="single" w:sz="4" w:space="0" w:color="auto"/>
              <w:bottom w:val="single" w:sz="4" w:space="0" w:color="auto"/>
              <w:right w:val="single" w:sz="4" w:space="0" w:color="auto"/>
            </w:tcBorders>
          </w:tcPr>
          <w:p w:rsidR="0037257E" w:rsidRPr="005D4B4A" w:rsidRDefault="0037257E" w:rsidP="00B026F5">
            <w:pPr>
              <w:tabs>
                <w:tab w:val="left" w:pos="900"/>
              </w:tabs>
              <w:jc w:val="both"/>
              <w:rPr>
                <w:sz w:val="22"/>
                <w:szCs w:val="22"/>
              </w:rPr>
            </w:pPr>
            <w:r w:rsidRPr="005D4B4A">
              <w:rPr>
                <w:sz w:val="22"/>
                <w:szCs w:val="22"/>
              </w:rPr>
              <w:t>Физическая культура и спорт</w:t>
            </w:r>
          </w:p>
        </w:tc>
        <w:tc>
          <w:tcPr>
            <w:tcW w:w="1417" w:type="dxa"/>
            <w:tcBorders>
              <w:top w:val="single" w:sz="4" w:space="0" w:color="auto"/>
              <w:left w:val="single" w:sz="4" w:space="0" w:color="auto"/>
              <w:bottom w:val="single" w:sz="4" w:space="0" w:color="auto"/>
              <w:right w:val="single" w:sz="4" w:space="0" w:color="auto"/>
            </w:tcBorders>
            <w:vAlign w:val="center"/>
          </w:tcPr>
          <w:p w:rsidR="0037257E" w:rsidRPr="005D4B4A" w:rsidRDefault="009A1C84" w:rsidP="00B026F5">
            <w:pPr>
              <w:jc w:val="both"/>
              <w:rPr>
                <w:sz w:val="22"/>
                <w:szCs w:val="22"/>
              </w:rPr>
            </w:pPr>
            <w:r>
              <w:rPr>
                <w:sz w:val="22"/>
                <w:szCs w:val="22"/>
              </w:rPr>
              <w:t>20,0</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spacing w:line="360" w:lineRule="auto"/>
              <w:jc w:val="both"/>
              <w:rPr>
                <w:sz w:val="22"/>
                <w:szCs w:val="22"/>
              </w:rPr>
            </w:pPr>
            <w:r>
              <w:rPr>
                <w:sz w:val="22"/>
                <w:szCs w:val="22"/>
              </w:rPr>
              <w:t>0,1</w:t>
            </w:r>
          </w:p>
        </w:tc>
        <w:tc>
          <w:tcPr>
            <w:tcW w:w="1276" w:type="dxa"/>
            <w:tcBorders>
              <w:top w:val="single" w:sz="4" w:space="0" w:color="auto"/>
              <w:left w:val="single" w:sz="4" w:space="0" w:color="auto"/>
              <w:bottom w:val="single" w:sz="4" w:space="0" w:color="auto"/>
              <w:right w:val="single" w:sz="4" w:space="0" w:color="auto"/>
            </w:tcBorders>
            <w:vAlign w:val="center"/>
          </w:tcPr>
          <w:p w:rsidR="0037257E" w:rsidRPr="005D4B4A" w:rsidRDefault="009A1C84" w:rsidP="00B026F5">
            <w:pPr>
              <w:tabs>
                <w:tab w:val="left" w:pos="900"/>
              </w:tabs>
              <w:spacing w:line="360" w:lineRule="auto"/>
              <w:jc w:val="both"/>
              <w:rPr>
                <w:sz w:val="22"/>
                <w:szCs w:val="22"/>
              </w:rPr>
            </w:pPr>
            <w:r>
              <w:rPr>
                <w:sz w:val="22"/>
                <w:szCs w:val="22"/>
              </w:rPr>
              <w:t>10,0</w:t>
            </w:r>
          </w:p>
        </w:tc>
        <w:tc>
          <w:tcPr>
            <w:tcW w:w="850"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spacing w:line="360" w:lineRule="auto"/>
              <w:jc w:val="both"/>
              <w:rPr>
                <w:sz w:val="22"/>
                <w:szCs w:val="22"/>
              </w:rPr>
            </w:pPr>
            <w:r>
              <w:rPr>
                <w:sz w:val="22"/>
                <w:szCs w:val="22"/>
              </w:rPr>
              <w:t>0,1</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B026F5">
            <w:pPr>
              <w:tabs>
                <w:tab w:val="left" w:pos="900"/>
              </w:tabs>
              <w:spacing w:line="360" w:lineRule="auto"/>
              <w:jc w:val="both"/>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B026F5">
            <w:pPr>
              <w:tabs>
                <w:tab w:val="left" w:pos="900"/>
              </w:tabs>
              <w:spacing w:line="360" w:lineRule="auto"/>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B026F5">
            <w:pPr>
              <w:tabs>
                <w:tab w:val="left" w:pos="900"/>
              </w:tabs>
              <w:spacing w:line="360" w:lineRule="auto"/>
              <w:jc w:val="both"/>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37257E" w:rsidRPr="005D4B4A" w:rsidRDefault="0037257E" w:rsidP="00B026F5">
            <w:pPr>
              <w:tabs>
                <w:tab w:val="left" w:pos="900"/>
              </w:tabs>
              <w:spacing w:line="360" w:lineRule="auto"/>
              <w:jc w:val="both"/>
              <w:rPr>
                <w:sz w:val="22"/>
                <w:szCs w:val="22"/>
              </w:rPr>
            </w:pPr>
          </w:p>
        </w:tc>
      </w:tr>
      <w:tr w:rsidR="009A1C84" w:rsidRPr="00BE007D" w:rsidTr="00CB446D">
        <w:tc>
          <w:tcPr>
            <w:tcW w:w="2411" w:type="dxa"/>
            <w:tcBorders>
              <w:top w:val="single" w:sz="4" w:space="0" w:color="auto"/>
              <w:left w:val="single" w:sz="4" w:space="0" w:color="auto"/>
              <w:bottom w:val="single" w:sz="4" w:space="0" w:color="auto"/>
              <w:right w:val="single" w:sz="4" w:space="0" w:color="auto"/>
            </w:tcBorders>
          </w:tcPr>
          <w:p w:rsidR="009A1C84" w:rsidRPr="005D4B4A" w:rsidRDefault="009A1C84" w:rsidP="00B026F5">
            <w:pPr>
              <w:tabs>
                <w:tab w:val="left" w:pos="900"/>
              </w:tabs>
              <w:jc w:val="both"/>
              <w:rPr>
                <w:sz w:val="22"/>
                <w:szCs w:val="22"/>
              </w:rPr>
            </w:pPr>
            <w:r>
              <w:rPr>
                <w:sz w:val="22"/>
                <w:szCs w:val="22"/>
              </w:rPr>
              <w:t>Условно утвержде</w:t>
            </w:r>
            <w:r>
              <w:rPr>
                <w:sz w:val="22"/>
                <w:szCs w:val="22"/>
              </w:rPr>
              <w:t>н</w:t>
            </w:r>
            <w:r>
              <w:rPr>
                <w:sz w:val="22"/>
                <w:szCs w:val="22"/>
              </w:rPr>
              <w:t>ные расходы</w:t>
            </w:r>
          </w:p>
        </w:tc>
        <w:tc>
          <w:tcPr>
            <w:tcW w:w="1417" w:type="dxa"/>
            <w:tcBorders>
              <w:top w:val="single" w:sz="4" w:space="0" w:color="auto"/>
              <w:left w:val="single" w:sz="4" w:space="0" w:color="auto"/>
              <w:bottom w:val="single" w:sz="4" w:space="0" w:color="auto"/>
              <w:right w:val="single" w:sz="4" w:space="0" w:color="auto"/>
            </w:tcBorders>
            <w:vAlign w:val="center"/>
          </w:tcPr>
          <w:p w:rsidR="009A1C84" w:rsidRDefault="009A1C84" w:rsidP="00B026F5">
            <w:pPr>
              <w:jc w:val="both"/>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9A1C84" w:rsidRPr="005D4B4A" w:rsidRDefault="009A1C84" w:rsidP="00B026F5">
            <w:pPr>
              <w:tabs>
                <w:tab w:val="left" w:pos="900"/>
              </w:tabs>
              <w:spacing w:line="360" w:lineRule="auto"/>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9A1C84" w:rsidRDefault="009A1C84" w:rsidP="00B026F5">
            <w:pPr>
              <w:tabs>
                <w:tab w:val="left" w:pos="900"/>
              </w:tabs>
              <w:spacing w:line="360" w:lineRule="auto"/>
              <w:jc w:val="both"/>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9A1C84" w:rsidRPr="005D4B4A" w:rsidRDefault="009A1C84" w:rsidP="00B026F5">
            <w:pPr>
              <w:tabs>
                <w:tab w:val="left" w:pos="900"/>
              </w:tabs>
              <w:spacing w:line="360" w:lineRule="auto"/>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A1C84" w:rsidRPr="005D4B4A" w:rsidRDefault="009A1C84" w:rsidP="00B026F5">
            <w:pPr>
              <w:tabs>
                <w:tab w:val="left" w:pos="900"/>
              </w:tabs>
              <w:spacing w:line="360" w:lineRule="auto"/>
              <w:jc w:val="both"/>
              <w:rPr>
                <w:sz w:val="22"/>
                <w:szCs w:val="22"/>
              </w:rPr>
            </w:pPr>
            <w:r>
              <w:rPr>
                <w:sz w:val="22"/>
                <w:szCs w:val="22"/>
              </w:rPr>
              <w:t>153,4</w:t>
            </w:r>
          </w:p>
        </w:tc>
        <w:tc>
          <w:tcPr>
            <w:tcW w:w="709" w:type="dxa"/>
            <w:tcBorders>
              <w:top w:val="single" w:sz="4" w:space="0" w:color="auto"/>
              <w:left w:val="single" w:sz="4" w:space="0" w:color="auto"/>
              <w:bottom w:val="single" w:sz="4" w:space="0" w:color="auto"/>
              <w:right w:val="single" w:sz="4" w:space="0" w:color="auto"/>
            </w:tcBorders>
            <w:vAlign w:val="center"/>
          </w:tcPr>
          <w:p w:rsidR="009A1C84" w:rsidRPr="005D4B4A" w:rsidRDefault="00C74579" w:rsidP="00B026F5">
            <w:pPr>
              <w:tabs>
                <w:tab w:val="left" w:pos="900"/>
              </w:tabs>
              <w:spacing w:line="360" w:lineRule="auto"/>
              <w:jc w:val="both"/>
              <w:rPr>
                <w:sz w:val="22"/>
                <w:szCs w:val="22"/>
              </w:rPr>
            </w:pPr>
            <w:r>
              <w:rPr>
                <w:sz w:val="22"/>
                <w:szCs w:val="22"/>
              </w:rPr>
              <w:t>2,5</w:t>
            </w:r>
          </w:p>
        </w:tc>
        <w:tc>
          <w:tcPr>
            <w:tcW w:w="1134" w:type="dxa"/>
            <w:tcBorders>
              <w:top w:val="single" w:sz="4" w:space="0" w:color="auto"/>
              <w:left w:val="single" w:sz="4" w:space="0" w:color="auto"/>
              <w:bottom w:val="single" w:sz="4" w:space="0" w:color="auto"/>
              <w:right w:val="single" w:sz="4" w:space="0" w:color="auto"/>
            </w:tcBorders>
            <w:vAlign w:val="center"/>
          </w:tcPr>
          <w:p w:rsidR="009A1C84" w:rsidRPr="005D4B4A" w:rsidRDefault="009A1C84" w:rsidP="00B026F5">
            <w:pPr>
              <w:tabs>
                <w:tab w:val="left" w:pos="900"/>
              </w:tabs>
              <w:spacing w:line="360" w:lineRule="auto"/>
              <w:jc w:val="both"/>
              <w:rPr>
                <w:sz w:val="22"/>
                <w:szCs w:val="22"/>
              </w:rPr>
            </w:pPr>
            <w:r>
              <w:rPr>
                <w:sz w:val="22"/>
                <w:szCs w:val="22"/>
              </w:rPr>
              <w:t>303,2</w:t>
            </w:r>
          </w:p>
        </w:tc>
        <w:tc>
          <w:tcPr>
            <w:tcW w:w="851" w:type="dxa"/>
            <w:tcBorders>
              <w:top w:val="single" w:sz="4" w:space="0" w:color="auto"/>
              <w:left w:val="single" w:sz="4" w:space="0" w:color="auto"/>
              <w:bottom w:val="single" w:sz="4" w:space="0" w:color="auto"/>
              <w:right w:val="single" w:sz="4" w:space="0" w:color="auto"/>
            </w:tcBorders>
            <w:vAlign w:val="center"/>
          </w:tcPr>
          <w:p w:rsidR="009A1C84" w:rsidRPr="005D4B4A" w:rsidRDefault="00C74579" w:rsidP="00B026F5">
            <w:pPr>
              <w:tabs>
                <w:tab w:val="left" w:pos="900"/>
              </w:tabs>
              <w:spacing w:line="360" w:lineRule="auto"/>
              <w:jc w:val="both"/>
              <w:rPr>
                <w:sz w:val="22"/>
                <w:szCs w:val="22"/>
              </w:rPr>
            </w:pPr>
            <w:r>
              <w:rPr>
                <w:sz w:val="22"/>
                <w:szCs w:val="22"/>
              </w:rPr>
              <w:t>5,0</w:t>
            </w:r>
          </w:p>
        </w:tc>
      </w:tr>
      <w:tr w:rsidR="0037257E" w:rsidRPr="00BE007D" w:rsidTr="00CB446D">
        <w:tc>
          <w:tcPr>
            <w:tcW w:w="2411" w:type="dxa"/>
            <w:tcBorders>
              <w:top w:val="single" w:sz="4" w:space="0" w:color="auto"/>
              <w:left w:val="single" w:sz="4" w:space="0" w:color="auto"/>
              <w:bottom w:val="single" w:sz="4" w:space="0" w:color="auto"/>
              <w:right w:val="single" w:sz="4" w:space="0" w:color="auto"/>
            </w:tcBorders>
          </w:tcPr>
          <w:p w:rsidR="0037257E" w:rsidRPr="005D4B4A" w:rsidRDefault="0037257E" w:rsidP="00B026F5">
            <w:pPr>
              <w:tabs>
                <w:tab w:val="left" w:pos="900"/>
              </w:tabs>
              <w:jc w:val="both"/>
              <w:rPr>
                <w:i/>
                <w:sz w:val="22"/>
                <w:szCs w:val="22"/>
              </w:rPr>
            </w:pPr>
            <w:r w:rsidRPr="005D4B4A">
              <w:rPr>
                <w:b/>
                <w:sz w:val="22"/>
                <w:szCs w:val="22"/>
              </w:rPr>
              <w:t>Расходы, всего</w:t>
            </w:r>
          </w:p>
        </w:tc>
        <w:tc>
          <w:tcPr>
            <w:tcW w:w="1417" w:type="dxa"/>
            <w:tcBorders>
              <w:top w:val="single" w:sz="4" w:space="0" w:color="auto"/>
              <w:left w:val="single" w:sz="4" w:space="0" w:color="auto"/>
              <w:bottom w:val="single" w:sz="4" w:space="0" w:color="auto"/>
              <w:right w:val="single" w:sz="4" w:space="0" w:color="auto"/>
            </w:tcBorders>
            <w:vAlign w:val="center"/>
          </w:tcPr>
          <w:p w:rsidR="0037257E" w:rsidRPr="005D4B4A" w:rsidRDefault="00C45A21" w:rsidP="00B026F5">
            <w:pPr>
              <w:tabs>
                <w:tab w:val="left" w:pos="900"/>
              </w:tabs>
              <w:spacing w:line="360" w:lineRule="auto"/>
              <w:jc w:val="both"/>
              <w:rPr>
                <w:b/>
                <w:sz w:val="22"/>
                <w:szCs w:val="22"/>
              </w:rPr>
            </w:pPr>
            <w:r>
              <w:rPr>
                <w:b/>
                <w:sz w:val="22"/>
                <w:szCs w:val="22"/>
              </w:rPr>
              <w:t>14552,5</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spacing w:line="360" w:lineRule="auto"/>
              <w:jc w:val="both"/>
              <w:rPr>
                <w:b/>
                <w:sz w:val="22"/>
                <w:szCs w:val="22"/>
              </w:rPr>
            </w:pPr>
            <w:r>
              <w:rPr>
                <w:b/>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37257E" w:rsidRPr="005D4B4A" w:rsidRDefault="00C45A21" w:rsidP="00B026F5">
            <w:pPr>
              <w:tabs>
                <w:tab w:val="left" w:pos="900"/>
              </w:tabs>
              <w:spacing w:line="360" w:lineRule="auto"/>
              <w:jc w:val="both"/>
              <w:rPr>
                <w:b/>
                <w:sz w:val="22"/>
                <w:szCs w:val="22"/>
              </w:rPr>
            </w:pPr>
            <w:r>
              <w:rPr>
                <w:b/>
                <w:sz w:val="22"/>
                <w:szCs w:val="22"/>
              </w:rPr>
              <w:t>19271,0</w:t>
            </w:r>
          </w:p>
        </w:tc>
        <w:tc>
          <w:tcPr>
            <w:tcW w:w="850"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spacing w:line="360" w:lineRule="auto"/>
              <w:jc w:val="both"/>
              <w:rPr>
                <w:b/>
                <w:sz w:val="22"/>
                <w:szCs w:val="22"/>
              </w:rPr>
            </w:pPr>
            <w:r>
              <w:rPr>
                <w:b/>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C45A21" w:rsidP="00B026F5">
            <w:pPr>
              <w:tabs>
                <w:tab w:val="left" w:pos="900"/>
              </w:tabs>
              <w:spacing w:line="360" w:lineRule="auto"/>
              <w:jc w:val="both"/>
              <w:rPr>
                <w:b/>
                <w:sz w:val="22"/>
                <w:szCs w:val="22"/>
              </w:rPr>
            </w:pPr>
            <w:r>
              <w:rPr>
                <w:b/>
                <w:sz w:val="22"/>
                <w:szCs w:val="22"/>
              </w:rPr>
              <w:t>6126,6</w:t>
            </w:r>
          </w:p>
        </w:tc>
        <w:tc>
          <w:tcPr>
            <w:tcW w:w="709"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spacing w:line="360" w:lineRule="auto"/>
              <w:jc w:val="both"/>
              <w:rPr>
                <w:b/>
                <w:sz w:val="22"/>
                <w:szCs w:val="22"/>
              </w:rPr>
            </w:pPr>
            <w:r>
              <w:rPr>
                <w:b/>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7257E" w:rsidRPr="005D4B4A" w:rsidRDefault="00C45A21" w:rsidP="00B026F5">
            <w:pPr>
              <w:tabs>
                <w:tab w:val="left" w:pos="900"/>
              </w:tabs>
              <w:spacing w:line="360" w:lineRule="auto"/>
              <w:jc w:val="both"/>
              <w:rPr>
                <w:b/>
                <w:sz w:val="22"/>
                <w:szCs w:val="22"/>
              </w:rPr>
            </w:pPr>
            <w:r>
              <w:rPr>
                <w:b/>
                <w:sz w:val="22"/>
                <w:szCs w:val="22"/>
              </w:rPr>
              <w:t>6064,7</w:t>
            </w:r>
          </w:p>
        </w:tc>
        <w:tc>
          <w:tcPr>
            <w:tcW w:w="851" w:type="dxa"/>
            <w:tcBorders>
              <w:top w:val="single" w:sz="4" w:space="0" w:color="auto"/>
              <w:left w:val="single" w:sz="4" w:space="0" w:color="auto"/>
              <w:bottom w:val="single" w:sz="4" w:space="0" w:color="auto"/>
              <w:right w:val="single" w:sz="4" w:space="0" w:color="auto"/>
            </w:tcBorders>
            <w:vAlign w:val="center"/>
          </w:tcPr>
          <w:p w:rsidR="0037257E" w:rsidRPr="005D4B4A" w:rsidRDefault="00C74579" w:rsidP="00B026F5">
            <w:pPr>
              <w:tabs>
                <w:tab w:val="left" w:pos="900"/>
              </w:tabs>
              <w:spacing w:line="360" w:lineRule="auto"/>
              <w:jc w:val="both"/>
              <w:rPr>
                <w:b/>
                <w:sz w:val="22"/>
                <w:szCs w:val="22"/>
              </w:rPr>
            </w:pPr>
            <w:r>
              <w:rPr>
                <w:b/>
                <w:sz w:val="22"/>
                <w:szCs w:val="22"/>
              </w:rPr>
              <w:t>100</w:t>
            </w:r>
          </w:p>
        </w:tc>
      </w:tr>
    </w:tbl>
    <w:p w:rsidR="003C5745" w:rsidRDefault="00C80C93" w:rsidP="00B6798E">
      <w:pPr>
        <w:tabs>
          <w:tab w:val="left" w:pos="900"/>
        </w:tabs>
        <w:ind w:firstLine="709"/>
        <w:jc w:val="both"/>
        <w:rPr>
          <w:sz w:val="28"/>
          <w:szCs w:val="28"/>
        </w:rPr>
      </w:pPr>
      <w:r>
        <w:rPr>
          <w:sz w:val="28"/>
          <w:szCs w:val="28"/>
        </w:rPr>
        <w:t xml:space="preserve"> </w:t>
      </w:r>
      <w:r w:rsidR="000709CF" w:rsidRPr="000D6F5D">
        <w:rPr>
          <w:sz w:val="28"/>
          <w:szCs w:val="28"/>
        </w:rPr>
        <w:t>В структуре расходов, первое место по объему расходов бюджета занимают</w:t>
      </w:r>
      <w:r w:rsidR="00290D6B" w:rsidRPr="00290D6B">
        <w:rPr>
          <w:sz w:val="28"/>
          <w:szCs w:val="28"/>
        </w:rPr>
        <w:t xml:space="preserve"> </w:t>
      </w:r>
      <w:r w:rsidR="00290D6B">
        <w:rPr>
          <w:sz w:val="28"/>
          <w:szCs w:val="28"/>
        </w:rPr>
        <w:t xml:space="preserve">бюджетные ассигнования в области </w:t>
      </w:r>
      <w:r w:rsidR="00F27E39">
        <w:rPr>
          <w:sz w:val="28"/>
          <w:szCs w:val="28"/>
        </w:rPr>
        <w:t>общегосударственных вопросов.</w:t>
      </w:r>
      <w:r w:rsidR="004B529E">
        <w:rPr>
          <w:sz w:val="28"/>
          <w:szCs w:val="28"/>
        </w:rPr>
        <w:t xml:space="preserve"> </w:t>
      </w:r>
      <w:r w:rsidR="00037197">
        <w:rPr>
          <w:sz w:val="28"/>
          <w:szCs w:val="28"/>
        </w:rPr>
        <w:t xml:space="preserve">Доля данных расходов в общей сумме бюджета составит: </w:t>
      </w:r>
      <w:r w:rsidR="00A53C59">
        <w:rPr>
          <w:sz w:val="28"/>
          <w:szCs w:val="28"/>
        </w:rPr>
        <w:t>58,</w:t>
      </w:r>
      <w:r w:rsidR="00F27E39">
        <w:rPr>
          <w:sz w:val="28"/>
          <w:szCs w:val="28"/>
        </w:rPr>
        <w:t>4</w:t>
      </w:r>
      <w:r w:rsidR="00037197">
        <w:rPr>
          <w:sz w:val="28"/>
          <w:szCs w:val="28"/>
        </w:rPr>
        <w:t>% в 20</w:t>
      </w:r>
      <w:r w:rsidR="007A581B">
        <w:rPr>
          <w:sz w:val="28"/>
          <w:szCs w:val="28"/>
        </w:rPr>
        <w:t>2</w:t>
      </w:r>
      <w:r w:rsidR="00A53C59">
        <w:rPr>
          <w:sz w:val="28"/>
          <w:szCs w:val="28"/>
        </w:rPr>
        <w:t>2</w:t>
      </w:r>
      <w:r w:rsidR="00037197">
        <w:rPr>
          <w:sz w:val="28"/>
          <w:szCs w:val="28"/>
        </w:rPr>
        <w:t xml:space="preserve">году; </w:t>
      </w:r>
      <w:r w:rsidR="00F27E39">
        <w:rPr>
          <w:sz w:val="28"/>
          <w:szCs w:val="28"/>
        </w:rPr>
        <w:t>7</w:t>
      </w:r>
      <w:r w:rsidR="00A53C59">
        <w:rPr>
          <w:sz w:val="28"/>
          <w:szCs w:val="28"/>
        </w:rPr>
        <w:t>8,1</w:t>
      </w:r>
      <w:r w:rsidR="00037197">
        <w:rPr>
          <w:sz w:val="28"/>
          <w:szCs w:val="28"/>
        </w:rPr>
        <w:t>% в 20</w:t>
      </w:r>
      <w:r w:rsidR="00604E55">
        <w:rPr>
          <w:sz w:val="28"/>
          <w:szCs w:val="28"/>
        </w:rPr>
        <w:t>2</w:t>
      </w:r>
      <w:r w:rsidR="00A53C59">
        <w:rPr>
          <w:sz w:val="28"/>
          <w:szCs w:val="28"/>
        </w:rPr>
        <w:t>3</w:t>
      </w:r>
      <w:r w:rsidR="00037197">
        <w:rPr>
          <w:sz w:val="28"/>
          <w:szCs w:val="28"/>
        </w:rPr>
        <w:t xml:space="preserve"> г</w:t>
      </w:r>
      <w:r w:rsidR="00037197">
        <w:rPr>
          <w:sz w:val="28"/>
          <w:szCs w:val="28"/>
        </w:rPr>
        <w:t>о</w:t>
      </w:r>
      <w:r w:rsidR="00037197">
        <w:rPr>
          <w:sz w:val="28"/>
          <w:szCs w:val="28"/>
        </w:rPr>
        <w:t>ду;</w:t>
      </w:r>
      <w:r w:rsidR="00F27E39">
        <w:rPr>
          <w:sz w:val="28"/>
          <w:szCs w:val="28"/>
        </w:rPr>
        <w:t>7</w:t>
      </w:r>
      <w:r w:rsidR="00A53C59">
        <w:rPr>
          <w:sz w:val="28"/>
          <w:szCs w:val="28"/>
        </w:rPr>
        <w:t>8,8</w:t>
      </w:r>
      <w:r w:rsidR="00037197">
        <w:rPr>
          <w:sz w:val="28"/>
          <w:szCs w:val="28"/>
        </w:rPr>
        <w:t>% в 202</w:t>
      </w:r>
      <w:r w:rsidR="00A53C59">
        <w:rPr>
          <w:sz w:val="28"/>
          <w:szCs w:val="28"/>
        </w:rPr>
        <w:t>4</w:t>
      </w:r>
      <w:r w:rsidR="00037197">
        <w:rPr>
          <w:sz w:val="28"/>
          <w:szCs w:val="28"/>
        </w:rPr>
        <w:t>году.</w:t>
      </w:r>
      <w:r w:rsidR="0071170B">
        <w:rPr>
          <w:sz w:val="28"/>
          <w:szCs w:val="28"/>
        </w:rPr>
        <w:t xml:space="preserve"> </w:t>
      </w:r>
      <w:r w:rsidR="000709CF" w:rsidRPr="000D6F5D">
        <w:rPr>
          <w:sz w:val="28"/>
          <w:szCs w:val="28"/>
        </w:rPr>
        <w:t xml:space="preserve">На втором </w:t>
      </w:r>
      <w:r w:rsidR="00B43007">
        <w:rPr>
          <w:sz w:val="28"/>
          <w:szCs w:val="28"/>
        </w:rPr>
        <w:t xml:space="preserve">месте </w:t>
      </w:r>
      <w:r w:rsidR="00A53C59">
        <w:rPr>
          <w:sz w:val="28"/>
          <w:szCs w:val="28"/>
        </w:rPr>
        <w:t xml:space="preserve"> в 2022 году </w:t>
      </w:r>
      <w:r w:rsidR="00B43007">
        <w:rPr>
          <w:sz w:val="28"/>
          <w:szCs w:val="28"/>
        </w:rPr>
        <w:t xml:space="preserve">- </w:t>
      </w:r>
      <w:r w:rsidR="00290D6B" w:rsidRPr="000D6F5D">
        <w:rPr>
          <w:sz w:val="28"/>
          <w:szCs w:val="28"/>
        </w:rPr>
        <w:t>бюджетные средства</w:t>
      </w:r>
      <w:r w:rsidR="00037197">
        <w:rPr>
          <w:sz w:val="28"/>
          <w:szCs w:val="28"/>
        </w:rPr>
        <w:t>,</w:t>
      </w:r>
      <w:r w:rsidR="00290D6B" w:rsidRPr="000D6F5D">
        <w:rPr>
          <w:sz w:val="28"/>
          <w:szCs w:val="28"/>
        </w:rPr>
        <w:t xml:space="preserve"> н</w:t>
      </w:r>
      <w:r w:rsidR="00290D6B" w:rsidRPr="000D6F5D">
        <w:rPr>
          <w:sz w:val="28"/>
          <w:szCs w:val="28"/>
        </w:rPr>
        <w:t>а</w:t>
      </w:r>
      <w:r w:rsidR="00290D6B" w:rsidRPr="000D6F5D">
        <w:rPr>
          <w:sz w:val="28"/>
          <w:szCs w:val="28"/>
        </w:rPr>
        <w:t>правляемые на исполнение расходных обязательств в об</w:t>
      </w:r>
      <w:r w:rsidR="00290D6B">
        <w:rPr>
          <w:sz w:val="28"/>
          <w:szCs w:val="28"/>
        </w:rPr>
        <w:t xml:space="preserve">ласти </w:t>
      </w:r>
      <w:r w:rsidR="004B529E">
        <w:rPr>
          <w:sz w:val="28"/>
          <w:szCs w:val="28"/>
        </w:rPr>
        <w:t>«</w:t>
      </w:r>
      <w:r w:rsidR="00A53C59">
        <w:rPr>
          <w:sz w:val="28"/>
          <w:szCs w:val="28"/>
        </w:rPr>
        <w:t>Жилищно-коммунальное хозяйство</w:t>
      </w:r>
      <w:r w:rsidR="00F27E39">
        <w:rPr>
          <w:sz w:val="28"/>
          <w:szCs w:val="28"/>
        </w:rPr>
        <w:t>»</w:t>
      </w:r>
      <w:r w:rsidR="004B529E">
        <w:rPr>
          <w:sz w:val="28"/>
          <w:szCs w:val="28"/>
        </w:rPr>
        <w:t xml:space="preserve">. </w:t>
      </w:r>
      <w:r w:rsidR="000709CF" w:rsidRPr="000D6F5D">
        <w:rPr>
          <w:sz w:val="28"/>
          <w:szCs w:val="28"/>
        </w:rPr>
        <w:t>Доля данных расходов</w:t>
      </w:r>
      <w:r w:rsidR="00A53C59">
        <w:rPr>
          <w:sz w:val="28"/>
          <w:szCs w:val="28"/>
        </w:rPr>
        <w:t xml:space="preserve"> составляет 22,4%.   На третьем месте  расходы, направленные на национальную экономику</w:t>
      </w:r>
      <w:r w:rsidR="000709CF" w:rsidRPr="000D6F5D">
        <w:rPr>
          <w:sz w:val="28"/>
          <w:szCs w:val="28"/>
        </w:rPr>
        <w:t>:- в общей сумме ра</w:t>
      </w:r>
      <w:r w:rsidR="000709CF" w:rsidRPr="000D6F5D">
        <w:rPr>
          <w:sz w:val="28"/>
          <w:szCs w:val="28"/>
        </w:rPr>
        <w:t>с</w:t>
      </w:r>
      <w:r w:rsidR="000709CF" w:rsidRPr="000D6F5D">
        <w:rPr>
          <w:sz w:val="28"/>
          <w:szCs w:val="28"/>
        </w:rPr>
        <w:t xml:space="preserve">ходов бюджета составит: </w:t>
      </w:r>
      <w:r w:rsidR="00A53C59">
        <w:rPr>
          <w:sz w:val="28"/>
          <w:szCs w:val="28"/>
        </w:rPr>
        <w:t>3,9</w:t>
      </w:r>
      <w:r w:rsidR="000709CF" w:rsidRPr="000D6F5D">
        <w:rPr>
          <w:sz w:val="28"/>
          <w:szCs w:val="28"/>
        </w:rPr>
        <w:t xml:space="preserve"> % - </w:t>
      </w:r>
      <w:r w:rsidR="000709CF">
        <w:rPr>
          <w:sz w:val="28"/>
          <w:szCs w:val="28"/>
        </w:rPr>
        <w:t>в</w:t>
      </w:r>
      <w:r w:rsidR="000709CF" w:rsidRPr="000D6F5D">
        <w:rPr>
          <w:sz w:val="28"/>
          <w:szCs w:val="28"/>
        </w:rPr>
        <w:t xml:space="preserve"> 20</w:t>
      </w:r>
      <w:r w:rsidR="007A581B">
        <w:rPr>
          <w:sz w:val="28"/>
          <w:szCs w:val="28"/>
        </w:rPr>
        <w:t>2</w:t>
      </w:r>
      <w:r w:rsidR="00A53C59">
        <w:rPr>
          <w:sz w:val="28"/>
          <w:szCs w:val="28"/>
        </w:rPr>
        <w:t>2</w:t>
      </w:r>
      <w:r w:rsidR="000709CF" w:rsidRPr="000D6F5D">
        <w:rPr>
          <w:sz w:val="28"/>
          <w:szCs w:val="28"/>
        </w:rPr>
        <w:t xml:space="preserve"> год</w:t>
      </w:r>
      <w:r w:rsidR="000709CF">
        <w:rPr>
          <w:sz w:val="28"/>
          <w:szCs w:val="28"/>
        </w:rPr>
        <w:t>у</w:t>
      </w:r>
      <w:r w:rsidR="00604E55">
        <w:rPr>
          <w:sz w:val="28"/>
          <w:szCs w:val="28"/>
        </w:rPr>
        <w:t xml:space="preserve">; </w:t>
      </w:r>
      <w:r w:rsidR="00A53C59">
        <w:rPr>
          <w:sz w:val="28"/>
          <w:szCs w:val="28"/>
        </w:rPr>
        <w:t>12,9</w:t>
      </w:r>
      <w:r w:rsidR="000709CF">
        <w:rPr>
          <w:sz w:val="28"/>
          <w:szCs w:val="28"/>
        </w:rPr>
        <w:t xml:space="preserve"> % - в 20</w:t>
      </w:r>
      <w:r w:rsidR="00604E55">
        <w:rPr>
          <w:sz w:val="28"/>
          <w:szCs w:val="28"/>
        </w:rPr>
        <w:t>2</w:t>
      </w:r>
      <w:r w:rsidR="00A53C59">
        <w:rPr>
          <w:sz w:val="28"/>
          <w:szCs w:val="28"/>
        </w:rPr>
        <w:t>3</w:t>
      </w:r>
      <w:r w:rsidR="000709CF" w:rsidRPr="000D6F5D">
        <w:rPr>
          <w:sz w:val="28"/>
          <w:szCs w:val="28"/>
        </w:rPr>
        <w:t xml:space="preserve"> </w:t>
      </w:r>
      <w:r w:rsidR="000709CF">
        <w:rPr>
          <w:sz w:val="28"/>
          <w:szCs w:val="28"/>
        </w:rPr>
        <w:t xml:space="preserve">и </w:t>
      </w:r>
      <w:r w:rsidR="00A53C59">
        <w:rPr>
          <w:sz w:val="28"/>
          <w:szCs w:val="28"/>
        </w:rPr>
        <w:t>13,8</w:t>
      </w:r>
      <w:r w:rsidR="00C63466">
        <w:rPr>
          <w:sz w:val="28"/>
          <w:szCs w:val="28"/>
        </w:rPr>
        <w:t>% -</w:t>
      </w:r>
      <w:r w:rsidR="000709CF" w:rsidRPr="000D6F5D">
        <w:rPr>
          <w:sz w:val="28"/>
          <w:szCs w:val="28"/>
        </w:rPr>
        <w:t>20</w:t>
      </w:r>
      <w:r w:rsidR="00037197">
        <w:rPr>
          <w:sz w:val="28"/>
          <w:szCs w:val="28"/>
        </w:rPr>
        <w:t>2</w:t>
      </w:r>
      <w:r w:rsidR="00A53C59">
        <w:rPr>
          <w:sz w:val="28"/>
          <w:szCs w:val="28"/>
        </w:rPr>
        <w:t>4</w:t>
      </w:r>
      <w:r w:rsidR="000709CF" w:rsidRPr="000D6F5D">
        <w:rPr>
          <w:sz w:val="28"/>
          <w:szCs w:val="28"/>
        </w:rPr>
        <w:t xml:space="preserve"> год</w:t>
      </w:r>
      <w:r w:rsidR="000709CF">
        <w:rPr>
          <w:sz w:val="28"/>
          <w:szCs w:val="28"/>
        </w:rPr>
        <w:t>ах</w:t>
      </w:r>
      <w:r w:rsidR="00037197">
        <w:rPr>
          <w:sz w:val="28"/>
          <w:szCs w:val="28"/>
        </w:rPr>
        <w:t>.</w:t>
      </w:r>
    </w:p>
    <w:p w:rsidR="00D833A5" w:rsidRPr="00030CDD" w:rsidRDefault="003C5745" w:rsidP="00B6798E">
      <w:pPr>
        <w:tabs>
          <w:tab w:val="left" w:pos="900"/>
        </w:tabs>
        <w:ind w:firstLine="709"/>
        <w:jc w:val="both"/>
      </w:pPr>
      <w:r>
        <w:t xml:space="preserve"> </w:t>
      </w:r>
      <w:r w:rsidR="00D833A5">
        <w:t xml:space="preserve">  </w:t>
      </w:r>
      <w:r w:rsidR="00D13660">
        <w:t xml:space="preserve">    </w:t>
      </w:r>
      <w:r w:rsidR="00D833A5">
        <w:t xml:space="preserve"> </w:t>
      </w:r>
      <w:r w:rsidR="00C80C93">
        <w:t xml:space="preserve">   </w:t>
      </w:r>
      <w:r w:rsidR="0097552B">
        <w:t xml:space="preserve"> </w:t>
      </w:r>
      <w:r w:rsidR="00273E3C">
        <w:rPr>
          <w:b/>
          <w:sz w:val="28"/>
          <w:szCs w:val="28"/>
        </w:rPr>
        <w:t xml:space="preserve">По разделу </w:t>
      </w:r>
      <w:r w:rsidR="00051747">
        <w:rPr>
          <w:b/>
          <w:sz w:val="28"/>
          <w:szCs w:val="28"/>
        </w:rPr>
        <w:t xml:space="preserve">01 </w:t>
      </w:r>
      <w:r w:rsidR="00453B4C" w:rsidRPr="00253118">
        <w:rPr>
          <w:b/>
          <w:sz w:val="28"/>
          <w:szCs w:val="28"/>
        </w:rPr>
        <w:t>«Общегосударственные вопросы»</w:t>
      </w:r>
      <w:r w:rsidR="00273E3C">
        <w:rPr>
          <w:b/>
          <w:sz w:val="28"/>
          <w:szCs w:val="28"/>
        </w:rPr>
        <w:t xml:space="preserve"> </w:t>
      </w:r>
      <w:r>
        <w:rPr>
          <w:b/>
          <w:bCs/>
          <w:sz w:val="28"/>
          <w:szCs w:val="28"/>
        </w:rPr>
        <w:t xml:space="preserve">     </w:t>
      </w:r>
    </w:p>
    <w:p w:rsidR="00A45A85" w:rsidRPr="00B6798E" w:rsidRDefault="003C5745" w:rsidP="00B026F5">
      <w:pPr>
        <w:tabs>
          <w:tab w:val="left" w:pos="900"/>
        </w:tabs>
        <w:jc w:val="both"/>
        <w:rPr>
          <w:b/>
          <w:bCs/>
          <w:sz w:val="28"/>
          <w:szCs w:val="28"/>
        </w:rPr>
      </w:pPr>
      <w:r>
        <w:rPr>
          <w:b/>
          <w:bCs/>
          <w:sz w:val="28"/>
          <w:szCs w:val="28"/>
        </w:rPr>
        <w:t xml:space="preserve"> </w:t>
      </w:r>
      <w:r w:rsidR="00604E55">
        <w:rPr>
          <w:b/>
          <w:bCs/>
          <w:sz w:val="28"/>
          <w:szCs w:val="28"/>
        </w:rPr>
        <w:t xml:space="preserve">       </w:t>
      </w:r>
      <w:r w:rsidR="00A15139">
        <w:rPr>
          <w:b/>
          <w:bCs/>
          <w:sz w:val="28"/>
          <w:szCs w:val="28"/>
        </w:rPr>
        <w:t xml:space="preserve"> </w:t>
      </w:r>
      <w:r w:rsidR="00A45A85">
        <w:rPr>
          <w:sz w:val="28"/>
          <w:szCs w:val="28"/>
        </w:rPr>
        <w:t xml:space="preserve">В проекте бюджета  объем бюджетных назначений по разделу  </w:t>
      </w:r>
      <w:r w:rsidR="00A45A85">
        <w:rPr>
          <w:bCs/>
          <w:sz w:val="28"/>
          <w:szCs w:val="28"/>
        </w:rPr>
        <w:t>«Общегос</w:t>
      </w:r>
      <w:r w:rsidR="00A45A85">
        <w:rPr>
          <w:bCs/>
          <w:sz w:val="28"/>
          <w:szCs w:val="28"/>
        </w:rPr>
        <w:t>у</w:t>
      </w:r>
      <w:r w:rsidR="00953CD4">
        <w:rPr>
          <w:bCs/>
          <w:sz w:val="28"/>
          <w:szCs w:val="28"/>
        </w:rPr>
        <w:t>дарственные вопросы» на 20</w:t>
      </w:r>
      <w:r w:rsidR="007A581B">
        <w:rPr>
          <w:bCs/>
          <w:sz w:val="28"/>
          <w:szCs w:val="28"/>
        </w:rPr>
        <w:t>2</w:t>
      </w:r>
      <w:r w:rsidR="00573F9F">
        <w:rPr>
          <w:bCs/>
          <w:sz w:val="28"/>
          <w:szCs w:val="28"/>
        </w:rPr>
        <w:t>2</w:t>
      </w:r>
      <w:r w:rsidR="00A45A85">
        <w:rPr>
          <w:bCs/>
          <w:sz w:val="28"/>
          <w:szCs w:val="28"/>
        </w:rPr>
        <w:t xml:space="preserve"> год прогнозируется в размере </w:t>
      </w:r>
      <w:r w:rsidR="00573F9F">
        <w:rPr>
          <w:bCs/>
          <w:sz w:val="28"/>
          <w:szCs w:val="28"/>
        </w:rPr>
        <w:t>11254,9</w:t>
      </w:r>
      <w:r w:rsidR="00A45A85">
        <w:rPr>
          <w:bCs/>
          <w:sz w:val="28"/>
          <w:szCs w:val="28"/>
        </w:rPr>
        <w:t xml:space="preserve"> тыс. рублей. </w:t>
      </w:r>
      <w:r w:rsidR="00A45A85">
        <w:rPr>
          <w:sz w:val="28"/>
          <w:szCs w:val="28"/>
        </w:rPr>
        <w:t xml:space="preserve">Планируемый объем расходов бюджета: </w:t>
      </w:r>
    </w:p>
    <w:p w:rsidR="00A45A85" w:rsidRDefault="00A45A85" w:rsidP="00B026F5">
      <w:pPr>
        <w:tabs>
          <w:tab w:val="left" w:pos="720"/>
        </w:tabs>
        <w:ind w:firstLine="720"/>
        <w:jc w:val="both"/>
        <w:rPr>
          <w:sz w:val="28"/>
          <w:szCs w:val="28"/>
        </w:rPr>
      </w:pPr>
      <w:r>
        <w:rPr>
          <w:sz w:val="28"/>
          <w:szCs w:val="28"/>
        </w:rPr>
        <w:t xml:space="preserve">- </w:t>
      </w:r>
      <w:r w:rsidR="00807390">
        <w:rPr>
          <w:sz w:val="28"/>
          <w:szCs w:val="28"/>
        </w:rPr>
        <w:t>выше</w:t>
      </w:r>
      <w:r>
        <w:rPr>
          <w:sz w:val="28"/>
          <w:szCs w:val="28"/>
        </w:rPr>
        <w:t xml:space="preserve"> соответствующего показателя ожидаемой оценки расходов бюджета 20</w:t>
      </w:r>
      <w:r w:rsidR="00F27E39">
        <w:rPr>
          <w:sz w:val="28"/>
          <w:szCs w:val="28"/>
        </w:rPr>
        <w:t>2</w:t>
      </w:r>
      <w:r w:rsidR="00573F9F">
        <w:rPr>
          <w:sz w:val="28"/>
          <w:szCs w:val="28"/>
        </w:rPr>
        <w:t>1</w:t>
      </w:r>
      <w:r w:rsidR="00306710">
        <w:rPr>
          <w:sz w:val="28"/>
          <w:szCs w:val="28"/>
        </w:rPr>
        <w:t xml:space="preserve"> года на </w:t>
      </w:r>
      <w:r w:rsidR="00573F9F">
        <w:rPr>
          <w:sz w:val="28"/>
          <w:szCs w:val="28"/>
        </w:rPr>
        <w:t>1136,5</w:t>
      </w:r>
      <w:r w:rsidR="00306710">
        <w:rPr>
          <w:sz w:val="28"/>
          <w:szCs w:val="28"/>
        </w:rPr>
        <w:t xml:space="preserve">тыс. рублей или </w:t>
      </w:r>
      <w:r w:rsidR="00573F9F">
        <w:rPr>
          <w:sz w:val="28"/>
          <w:szCs w:val="28"/>
        </w:rPr>
        <w:t>11,2</w:t>
      </w:r>
      <w:r>
        <w:rPr>
          <w:sz w:val="28"/>
          <w:szCs w:val="28"/>
        </w:rPr>
        <w:t xml:space="preserve"> %.</w:t>
      </w:r>
    </w:p>
    <w:p w:rsidR="00A15139" w:rsidRDefault="003C5745" w:rsidP="00B026F5">
      <w:pPr>
        <w:tabs>
          <w:tab w:val="left" w:pos="720"/>
        </w:tabs>
        <w:jc w:val="both"/>
        <w:rPr>
          <w:sz w:val="28"/>
          <w:szCs w:val="28"/>
        </w:rPr>
      </w:pPr>
      <w:r>
        <w:rPr>
          <w:sz w:val="28"/>
          <w:szCs w:val="28"/>
        </w:rPr>
        <w:t xml:space="preserve">        </w:t>
      </w:r>
      <w:r w:rsidR="00F27E39">
        <w:rPr>
          <w:sz w:val="28"/>
          <w:szCs w:val="28"/>
        </w:rPr>
        <w:t>Динамика расходов бюджета в 202</w:t>
      </w:r>
      <w:r w:rsidR="00573F9F">
        <w:rPr>
          <w:sz w:val="28"/>
          <w:szCs w:val="28"/>
        </w:rPr>
        <w:t>1</w:t>
      </w:r>
      <w:r w:rsidR="00A45A85">
        <w:rPr>
          <w:sz w:val="28"/>
          <w:szCs w:val="28"/>
        </w:rPr>
        <w:t xml:space="preserve"> и в плановом периоде 20</w:t>
      </w:r>
      <w:r w:rsidR="00F27E39">
        <w:rPr>
          <w:sz w:val="28"/>
          <w:szCs w:val="28"/>
        </w:rPr>
        <w:t>2</w:t>
      </w:r>
      <w:r w:rsidR="00573F9F">
        <w:rPr>
          <w:sz w:val="28"/>
          <w:szCs w:val="28"/>
        </w:rPr>
        <w:t>2</w:t>
      </w:r>
      <w:r w:rsidR="002B057B">
        <w:rPr>
          <w:sz w:val="28"/>
          <w:szCs w:val="28"/>
        </w:rPr>
        <w:t>-20</w:t>
      </w:r>
      <w:r w:rsidR="00ED7A3C">
        <w:rPr>
          <w:sz w:val="28"/>
          <w:szCs w:val="28"/>
        </w:rPr>
        <w:t>2</w:t>
      </w:r>
      <w:r w:rsidR="00573F9F">
        <w:rPr>
          <w:sz w:val="28"/>
          <w:szCs w:val="28"/>
        </w:rPr>
        <w:t>4</w:t>
      </w:r>
      <w:r w:rsidR="00A45A85">
        <w:rPr>
          <w:sz w:val="28"/>
          <w:szCs w:val="28"/>
        </w:rPr>
        <w:t xml:space="preserve"> годов по данному разделу приведена в следующей таблице: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6"/>
        <w:gridCol w:w="1417"/>
        <w:gridCol w:w="1418"/>
        <w:gridCol w:w="1417"/>
        <w:gridCol w:w="1418"/>
      </w:tblGrid>
      <w:tr w:rsidR="00A45A85" w:rsidTr="00470A18">
        <w:tc>
          <w:tcPr>
            <w:tcW w:w="3686" w:type="dxa"/>
            <w:tcBorders>
              <w:top w:val="single" w:sz="4" w:space="0" w:color="auto"/>
              <w:left w:val="single" w:sz="4" w:space="0" w:color="auto"/>
              <w:bottom w:val="single" w:sz="4" w:space="0" w:color="auto"/>
              <w:right w:val="single" w:sz="4" w:space="0" w:color="auto"/>
            </w:tcBorders>
          </w:tcPr>
          <w:p w:rsidR="00A45A85" w:rsidRDefault="00A45A85" w:rsidP="00B026F5">
            <w:pPr>
              <w:tabs>
                <w:tab w:val="left" w:pos="900"/>
              </w:tabs>
              <w:jc w:val="both"/>
              <w:rPr>
                <w:b/>
                <w:bCs/>
                <w:sz w:val="22"/>
                <w:szCs w:val="22"/>
              </w:rPr>
            </w:pPr>
            <w:r>
              <w:rPr>
                <w:b/>
                <w:bCs/>
                <w:sz w:val="22"/>
                <w:szCs w:val="22"/>
              </w:rPr>
              <w:t>Показатели</w:t>
            </w:r>
          </w:p>
        </w:tc>
        <w:tc>
          <w:tcPr>
            <w:tcW w:w="1417" w:type="dxa"/>
            <w:tcBorders>
              <w:top w:val="single" w:sz="4" w:space="0" w:color="auto"/>
              <w:left w:val="single" w:sz="4" w:space="0" w:color="auto"/>
              <w:bottom w:val="single" w:sz="4" w:space="0" w:color="auto"/>
              <w:right w:val="single" w:sz="4" w:space="0" w:color="auto"/>
            </w:tcBorders>
          </w:tcPr>
          <w:p w:rsidR="00A45A85" w:rsidRDefault="00A45A85" w:rsidP="00B026F5">
            <w:pPr>
              <w:tabs>
                <w:tab w:val="left" w:pos="900"/>
              </w:tabs>
              <w:jc w:val="both"/>
              <w:rPr>
                <w:b/>
                <w:bCs/>
                <w:sz w:val="22"/>
                <w:szCs w:val="22"/>
              </w:rPr>
            </w:pPr>
            <w:r>
              <w:rPr>
                <w:b/>
                <w:bCs/>
                <w:sz w:val="22"/>
                <w:szCs w:val="22"/>
              </w:rPr>
              <w:t>20</w:t>
            </w:r>
            <w:r w:rsidR="0056043A">
              <w:rPr>
                <w:b/>
                <w:bCs/>
                <w:sz w:val="22"/>
                <w:szCs w:val="22"/>
              </w:rPr>
              <w:t>2</w:t>
            </w:r>
            <w:r w:rsidR="004A0E03">
              <w:rPr>
                <w:b/>
                <w:bCs/>
                <w:sz w:val="22"/>
                <w:szCs w:val="22"/>
              </w:rPr>
              <w:t>1</w:t>
            </w:r>
            <w:r>
              <w:rPr>
                <w:b/>
                <w:bCs/>
                <w:sz w:val="22"/>
                <w:szCs w:val="22"/>
              </w:rPr>
              <w:t xml:space="preserve"> год</w:t>
            </w:r>
          </w:p>
          <w:p w:rsidR="00A45A85" w:rsidRDefault="00A45A85" w:rsidP="00B026F5">
            <w:pPr>
              <w:tabs>
                <w:tab w:val="left" w:pos="900"/>
              </w:tabs>
              <w:jc w:val="both"/>
              <w:rPr>
                <w:b/>
                <w:bCs/>
                <w:sz w:val="16"/>
                <w:szCs w:val="16"/>
              </w:rPr>
            </w:pPr>
            <w:r>
              <w:rPr>
                <w:b/>
                <w:bCs/>
                <w:sz w:val="16"/>
                <w:szCs w:val="16"/>
              </w:rPr>
              <w:t>(оценка)</w:t>
            </w:r>
          </w:p>
        </w:tc>
        <w:tc>
          <w:tcPr>
            <w:tcW w:w="1418" w:type="dxa"/>
            <w:tcBorders>
              <w:top w:val="single" w:sz="4" w:space="0" w:color="auto"/>
              <w:left w:val="single" w:sz="4" w:space="0" w:color="auto"/>
              <w:bottom w:val="single" w:sz="4" w:space="0" w:color="auto"/>
              <w:right w:val="single" w:sz="4" w:space="0" w:color="auto"/>
            </w:tcBorders>
          </w:tcPr>
          <w:p w:rsidR="00A45A85" w:rsidRDefault="00A45A85" w:rsidP="004A0E03">
            <w:pPr>
              <w:tabs>
                <w:tab w:val="left" w:pos="900"/>
              </w:tabs>
              <w:jc w:val="both"/>
              <w:rPr>
                <w:b/>
                <w:bCs/>
                <w:sz w:val="22"/>
                <w:szCs w:val="22"/>
              </w:rPr>
            </w:pPr>
            <w:r>
              <w:rPr>
                <w:b/>
                <w:bCs/>
                <w:sz w:val="22"/>
                <w:szCs w:val="22"/>
              </w:rPr>
              <w:t>20</w:t>
            </w:r>
            <w:r w:rsidR="007A581B">
              <w:rPr>
                <w:b/>
                <w:bCs/>
                <w:sz w:val="22"/>
                <w:szCs w:val="22"/>
              </w:rPr>
              <w:t>2</w:t>
            </w:r>
            <w:r w:rsidR="004A0E03">
              <w:rPr>
                <w:b/>
                <w:bCs/>
                <w:sz w:val="22"/>
                <w:szCs w:val="22"/>
              </w:rPr>
              <w:t>2</w:t>
            </w:r>
            <w:r>
              <w:rPr>
                <w:b/>
                <w:bCs/>
                <w:sz w:val="22"/>
                <w:szCs w:val="22"/>
              </w:rPr>
              <w:t xml:space="preserve"> год</w:t>
            </w:r>
            <w:r>
              <w:rPr>
                <w:b/>
                <w:bCs/>
                <w:sz w:val="22"/>
                <w:szCs w:val="22"/>
              </w:rPr>
              <w:br/>
            </w:r>
            <w:r>
              <w:rPr>
                <w:b/>
                <w:bCs/>
                <w:sz w:val="16"/>
                <w:szCs w:val="16"/>
              </w:rPr>
              <w:t>(прогноз)</w:t>
            </w:r>
          </w:p>
        </w:tc>
        <w:tc>
          <w:tcPr>
            <w:tcW w:w="1417" w:type="dxa"/>
            <w:tcBorders>
              <w:top w:val="single" w:sz="4" w:space="0" w:color="auto"/>
              <w:left w:val="single" w:sz="4" w:space="0" w:color="auto"/>
              <w:bottom w:val="single" w:sz="4" w:space="0" w:color="auto"/>
              <w:right w:val="single" w:sz="4" w:space="0" w:color="auto"/>
            </w:tcBorders>
          </w:tcPr>
          <w:p w:rsidR="00A45A85" w:rsidRDefault="00A45A85" w:rsidP="00B026F5">
            <w:pPr>
              <w:tabs>
                <w:tab w:val="left" w:pos="900"/>
              </w:tabs>
              <w:jc w:val="both"/>
              <w:rPr>
                <w:b/>
                <w:bCs/>
                <w:sz w:val="22"/>
                <w:szCs w:val="22"/>
              </w:rPr>
            </w:pPr>
            <w:r>
              <w:rPr>
                <w:b/>
                <w:bCs/>
                <w:sz w:val="22"/>
                <w:szCs w:val="22"/>
              </w:rPr>
              <w:t>20</w:t>
            </w:r>
            <w:r w:rsidR="00604E55">
              <w:rPr>
                <w:b/>
                <w:bCs/>
                <w:sz w:val="22"/>
                <w:szCs w:val="22"/>
              </w:rPr>
              <w:t>2</w:t>
            </w:r>
            <w:r w:rsidR="004A0E03">
              <w:rPr>
                <w:b/>
                <w:bCs/>
                <w:sz w:val="22"/>
                <w:szCs w:val="22"/>
              </w:rPr>
              <w:t>3</w:t>
            </w:r>
            <w:r>
              <w:rPr>
                <w:b/>
                <w:bCs/>
                <w:sz w:val="22"/>
                <w:szCs w:val="22"/>
              </w:rPr>
              <w:t xml:space="preserve"> год</w:t>
            </w:r>
          </w:p>
          <w:p w:rsidR="00A45A85" w:rsidRDefault="00A45A85" w:rsidP="00B026F5">
            <w:pPr>
              <w:tabs>
                <w:tab w:val="left" w:pos="900"/>
              </w:tabs>
              <w:jc w:val="both"/>
              <w:rPr>
                <w:b/>
                <w:bCs/>
                <w:sz w:val="16"/>
                <w:szCs w:val="16"/>
              </w:rPr>
            </w:pPr>
            <w:r>
              <w:rPr>
                <w:b/>
                <w:bCs/>
                <w:sz w:val="16"/>
                <w:szCs w:val="16"/>
              </w:rPr>
              <w:t>(прогноз)</w:t>
            </w:r>
          </w:p>
        </w:tc>
        <w:tc>
          <w:tcPr>
            <w:tcW w:w="1418" w:type="dxa"/>
            <w:tcBorders>
              <w:top w:val="single" w:sz="4" w:space="0" w:color="auto"/>
              <w:left w:val="single" w:sz="4" w:space="0" w:color="auto"/>
              <w:bottom w:val="single" w:sz="4" w:space="0" w:color="auto"/>
              <w:right w:val="single" w:sz="4" w:space="0" w:color="auto"/>
            </w:tcBorders>
          </w:tcPr>
          <w:p w:rsidR="00A45A85" w:rsidRDefault="00A45A85" w:rsidP="00B026F5">
            <w:pPr>
              <w:tabs>
                <w:tab w:val="left" w:pos="900"/>
              </w:tabs>
              <w:jc w:val="both"/>
              <w:rPr>
                <w:b/>
                <w:bCs/>
                <w:sz w:val="22"/>
                <w:szCs w:val="22"/>
              </w:rPr>
            </w:pPr>
            <w:r>
              <w:rPr>
                <w:b/>
                <w:bCs/>
                <w:sz w:val="22"/>
                <w:szCs w:val="22"/>
              </w:rPr>
              <w:t>20</w:t>
            </w:r>
            <w:r w:rsidR="00456DDE">
              <w:rPr>
                <w:b/>
                <w:bCs/>
                <w:sz w:val="22"/>
                <w:szCs w:val="22"/>
              </w:rPr>
              <w:t>2</w:t>
            </w:r>
            <w:r w:rsidR="004A0E03">
              <w:rPr>
                <w:b/>
                <w:bCs/>
                <w:sz w:val="22"/>
                <w:szCs w:val="22"/>
              </w:rPr>
              <w:t>4</w:t>
            </w:r>
            <w:r>
              <w:rPr>
                <w:b/>
                <w:bCs/>
                <w:sz w:val="22"/>
                <w:szCs w:val="22"/>
              </w:rPr>
              <w:t xml:space="preserve"> год</w:t>
            </w:r>
          </w:p>
          <w:p w:rsidR="00A45A85" w:rsidRDefault="00A45A85" w:rsidP="00B026F5">
            <w:pPr>
              <w:tabs>
                <w:tab w:val="left" w:pos="900"/>
              </w:tabs>
              <w:jc w:val="both"/>
              <w:rPr>
                <w:b/>
                <w:bCs/>
                <w:sz w:val="16"/>
                <w:szCs w:val="16"/>
              </w:rPr>
            </w:pPr>
            <w:r>
              <w:rPr>
                <w:b/>
                <w:bCs/>
                <w:sz w:val="16"/>
                <w:szCs w:val="16"/>
              </w:rPr>
              <w:t>(прогноз)</w:t>
            </w:r>
          </w:p>
        </w:tc>
      </w:tr>
      <w:tr w:rsidR="00A45A85" w:rsidTr="00470A18">
        <w:tc>
          <w:tcPr>
            <w:tcW w:w="3686" w:type="dxa"/>
            <w:tcBorders>
              <w:top w:val="single" w:sz="4" w:space="0" w:color="auto"/>
              <w:left w:val="single" w:sz="4" w:space="0" w:color="auto"/>
              <w:bottom w:val="single" w:sz="4" w:space="0" w:color="auto"/>
              <w:right w:val="single" w:sz="4" w:space="0" w:color="auto"/>
            </w:tcBorders>
          </w:tcPr>
          <w:p w:rsidR="00A45A85" w:rsidRDefault="00A45A85" w:rsidP="00B026F5">
            <w:pPr>
              <w:tabs>
                <w:tab w:val="left" w:pos="-250"/>
              </w:tabs>
              <w:jc w:val="both"/>
              <w:rPr>
                <w:b/>
                <w:bCs/>
                <w:sz w:val="22"/>
                <w:szCs w:val="22"/>
              </w:rPr>
            </w:pPr>
            <w:r>
              <w:rPr>
                <w:b/>
                <w:bCs/>
                <w:sz w:val="22"/>
                <w:szCs w:val="22"/>
              </w:rPr>
              <w:t xml:space="preserve">Расходы бюджета всего, </w:t>
            </w:r>
          </w:p>
          <w:p w:rsidR="00A45A85" w:rsidRDefault="00A45A85" w:rsidP="00B026F5">
            <w:pPr>
              <w:tabs>
                <w:tab w:val="left" w:pos="900"/>
              </w:tabs>
              <w:jc w:val="both"/>
              <w:rPr>
                <w:b/>
                <w:bCs/>
                <w:sz w:val="22"/>
                <w:szCs w:val="22"/>
              </w:rPr>
            </w:pPr>
            <w:r>
              <w:rPr>
                <w:b/>
                <w:bCs/>
                <w:sz w:val="22"/>
                <w:szCs w:val="22"/>
              </w:rPr>
              <w:t>тыс.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A45A85" w:rsidRPr="00E83B48" w:rsidRDefault="00A53C59" w:rsidP="00B026F5">
            <w:pPr>
              <w:tabs>
                <w:tab w:val="left" w:pos="900"/>
              </w:tabs>
              <w:jc w:val="both"/>
              <w:rPr>
                <w:b/>
                <w:bCs/>
                <w:sz w:val="22"/>
                <w:szCs w:val="22"/>
              </w:rPr>
            </w:pPr>
            <w:r>
              <w:rPr>
                <w:b/>
                <w:bCs/>
                <w:sz w:val="22"/>
                <w:szCs w:val="22"/>
              </w:rPr>
              <w:t>10118,4</w:t>
            </w:r>
          </w:p>
        </w:tc>
        <w:tc>
          <w:tcPr>
            <w:tcW w:w="1418" w:type="dxa"/>
            <w:tcBorders>
              <w:top w:val="single" w:sz="4" w:space="0" w:color="auto"/>
              <w:left w:val="single" w:sz="4" w:space="0" w:color="auto"/>
              <w:bottom w:val="single" w:sz="4" w:space="0" w:color="auto"/>
              <w:right w:val="single" w:sz="4" w:space="0" w:color="auto"/>
            </w:tcBorders>
            <w:vAlign w:val="center"/>
          </w:tcPr>
          <w:p w:rsidR="00A45A85" w:rsidRPr="00E83B48" w:rsidRDefault="00A53C59" w:rsidP="00B026F5">
            <w:pPr>
              <w:tabs>
                <w:tab w:val="left" w:pos="900"/>
              </w:tabs>
              <w:jc w:val="both"/>
              <w:rPr>
                <w:b/>
                <w:bCs/>
                <w:sz w:val="22"/>
                <w:szCs w:val="22"/>
              </w:rPr>
            </w:pPr>
            <w:r>
              <w:rPr>
                <w:b/>
                <w:bCs/>
                <w:sz w:val="22"/>
                <w:szCs w:val="22"/>
              </w:rPr>
              <w:t>11254,9</w:t>
            </w:r>
          </w:p>
        </w:tc>
        <w:tc>
          <w:tcPr>
            <w:tcW w:w="1417" w:type="dxa"/>
            <w:tcBorders>
              <w:top w:val="single" w:sz="4" w:space="0" w:color="auto"/>
              <w:left w:val="single" w:sz="4" w:space="0" w:color="auto"/>
              <w:bottom w:val="single" w:sz="4" w:space="0" w:color="auto"/>
              <w:right w:val="single" w:sz="4" w:space="0" w:color="auto"/>
            </w:tcBorders>
            <w:vAlign w:val="center"/>
          </w:tcPr>
          <w:p w:rsidR="00A45A85" w:rsidRPr="00E83B48" w:rsidRDefault="00A53C59" w:rsidP="00B026F5">
            <w:pPr>
              <w:tabs>
                <w:tab w:val="left" w:pos="900"/>
              </w:tabs>
              <w:jc w:val="both"/>
              <w:rPr>
                <w:b/>
                <w:bCs/>
                <w:sz w:val="22"/>
                <w:szCs w:val="22"/>
              </w:rPr>
            </w:pPr>
            <w:r>
              <w:rPr>
                <w:b/>
                <w:bCs/>
                <w:sz w:val="22"/>
                <w:szCs w:val="22"/>
              </w:rPr>
              <w:t>4783,2</w:t>
            </w:r>
          </w:p>
        </w:tc>
        <w:tc>
          <w:tcPr>
            <w:tcW w:w="1418" w:type="dxa"/>
            <w:tcBorders>
              <w:top w:val="single" w:sz="4" w:space="0" w:color="auto"/>
              <w:left w:val="single" w:sz="4" w:space="0" w:color="auto"/>
              <w:bottom w:val="single" w:sz="4" w:space="0" w:color="auto"/>
              <w:right w:val="single" w:sz="4" w:space="0" w:color="auto"/>
            </w:tcBorders>
            <w:vAlign w:val="center"/>
          </w:tcPr>
          <w:p w:rsidR="00A45A85" w:rsidRPr="00E83B48" w:rsidRDefault="00A53C59" w:rsidP="00B026F5">
            <w:pPr>
              <w:tabs>
                <w:tab w:val="left" w:pos="900"/>
              </w:tabs>
              <w:jc w:val="both"/>
              <w:rPr>
                <w:b/>
                <w:bCs/>
                <w:sz w:val="22"/>
                <w:szCs w:val="22"/>
              </w:rPr>
            </w:pPr>
            <w:r>
              <w:rPr>
                <w:b/>
                <w:bCs/>
                <w:sz w:val="22"/>
                <w:szCs w:val="22"/>
              </w:rPr>
              <w:t>4783,2</w:t>
            </w:r>
          </w:p>
        </w:tc>
      </w:tr>
      <w:tr w:rsidR="00A45A85" w:rsidTr="00470A18">
        <w:tc>
          <w:tcPr>
            <w:tcW w:w="3686" w:type="dxa"/>
            <w:tcBorders>
              <w:top w:val="single" w:sz="4" w:space="0" w:color="auto"/>
              <w:left w:val="single" w:sz="4" w:space="0" w:color="auto"/>
              <w:bottom w:val="single" w:sz="4" w:space="0" w:color="auto"/>
              <w:right w:val="single" w:sz="4" w:space="0" w:color="auto"/>
            </w:tcBorders>
          </w:tcPr>
          <w:p w:rsidR="00A45A85" w:rsidRDefault="00A45A85" w:rsidP="00B026F5">
            <w:pPr>
              <w:tabs>
                <w:tab w:val="left" w:pos="900"/>
              </w:tabs>
              <w:jc w:val="both"/>
              <w:rPr>
                <w:bCs/>
                <w:sz w:val="22"/>
                <w:szCs w:val="22"/>
              </w:rPr>
            </w:pPr>
            <w:r>
              <w:rPr>
                <w:bCs/>
                <w:sz w:val="22"/>
                <w:szCs w:val="22"/>
              </w:rPr>
              <w:t xml:space="preserve">Динамика к предыдущему году, </w:t>
            </w:r>
          </w:p>
          <w:p w:rsidR="00A45A85" w:rsidRDefault="00A45A85" w:rsidP="00B026F5">
            <w:pPr>
              <w:tabs>
                <w:tab w:val="left" w:pos="900"/>
              </w:tabs>
              <w:jc w:val="both"/>
              <w:rPr>
                <w:bCs/>
                <w:sz w:val="22"/>
                <w:szCs w:val="22"/>
              </w:rPr>
            </w:pPr>
            <w:r>
              <w:rPr>
                <w:bCs/>
                <w:sz w:val="22"/>
                <w:szCs w:val="22"/>
              </w:rPr>
              <w:t>тыс.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A45A85" w:rsidRDefault="00A45A85" w:rsidP="00B026F5">
            <w:pPr>
              <w:tabs>
                <w:tab w:val="left" w:pos="900"/>
              </w:tabs>
              <w:jc w:val="both"/>
              <w:rPr>
                <w:bCs/>
                <w:sz w:val="22"/>
                <w:szCs w:val="22"/>
              </w:rPr>
            </w:pPr>
            <w:r>
              <w:rPr>
                <w:bCs/>
                <w:sz w:val="22"/>
                <w:szCs w:val="22"/>
              </w:rPr>
              <w:t>х</w:t>
            </w:r>
          </w:p>
        </w:tc>
        <w:tc>
          <w:tcPr>
            <w:tcW w:w="1418" w:type="dxa"/>
            <w:tcBorders>
              <w:top w:val="single" w:sz="4" w:space="0" w:color="auto"/>
              <w:left w:val="single" w:sz="4" w:space="0" w:color="auto"/>
              <w:bottom w:val="single" w:sz="4" w:space="0" w:color="auto"/>
              <w:right w:val="single" w:sz="4" w:space="0" w:color="auto"/>
            </w:tcBorders>
            <w:vAlign w:val="center"/>
          </w:tcPr>
          <w:p w:rsidR="00A45A85" w:rsidRPr="00604E55" w:rsidRDefault="00573F9F" w:rsidP="00B026F5">
            <w:pPr>
              <w:tabs>
                <w:tab w:val="left" w:pos="900"/>
              </w:tabs>
              <w:jc w:val="both"/>
              <w:rPr>
                <w:bCs/>
                <w:sz w:val="22"/>
                <w:szCs w:val="22"/>
              </w:rPr>
            </w:pPr>
            <w:r>
              <w:rPr>
                <w:bCs/>
                <w:sz w:val="22"/>
                <w:szCs w:val="22"/>
              </w:rPr>
              <w:t>1136,5</w:t>
            </w:r>
          </w:p>
        </w:tc>
        <w:tc>
          <w:tcPr>
            <w:tcW w:w="1417" w:type="dxa"/>
            <w:tcBorders>
              <w:top w:val="single" w:sz="4" w:space="0" w:color="auto"/>
              <w:left w:val="single" w:sz="4" w:space="0" w:color="auto"/>
              <w:bottom w:val="single" w:sz="4" w:space="0" w:color="auto"/>
              <w:right w:val="single" w:sz="4" w:space="0" w:color="auto"/>
            </w:tcBorders>
            <w:vAlign w:val="center"/>
          </w:tcPr>
          <w:p w:rsidR="00A45A85" w:rsidRDefault="00573F9F" w:rsidP="00B026F5">
            <w:pPr>
              <w:tabs>
                <w:tab w:val="left" w:pos="900"/>
              </w:tabs>
              <w:jc w:val="both"/>
              <w:rPr>
                <w:bCs/>
                <w:sz w:val="22"/>
                <w:szCs w:val="22"/>
              </w:rPr>
            </w:pPr>
            <w:r>
              <w:rPr>
                <w:bCs/>
                <w:sz w:val="22"/>
                <w:szCs w:val="22"/>
              </w:rPr>
              <w:t>-6471,7</w:t>
            </w:r>
          </w:p>
        </w:tc>
        <w:tc>
          <w:tcPr>
            <w:tcW w:w="1418" w:type="dxa"/>
            <w:tcBorders>
              <w:top w:val="single" w:sz="4" w:space="0" w:color="auto"/>
              <w:left w:val="single" w:sz="4" w:space="0" w:color="auto"/>
              <w:bottom w:val="single" w:sz="4" w:space="0" w:color="auto"/>
              <w:right w:val="single" w:sz="4" w:space="0" w:color="auto"/>
            </w:tcBorders>
            <w:vAlign w:val="center"/>
          </w:tcPr>
          <w:p w:rsidR="00A45A85" w:rsidRDefault="00573F9F" w:rsidP="00B026F5">
            <w:pPr>
              <w:tabs>
                <w:tab w:val="left" w:pos="900"/>
              </w:tabs>
              <w:jc w:val="both"/>
              <w:rPr>
                <w:bCs/>
                <w:sz w:val="22"/>
                <w:szCs w:val="22"/>
              </w:rPr>
            </w:pPr>
            <w:r>
              <w:rPr>
                <w:bCs/>
                <w:sz w:val="22"/>
                <w:szCs w:val="22"/>
              </w:rPr>
              <w:t>0</w:t>
            </w:r>
          </w:p>
        </w:tc>
      </w:tr>
      <w:tr w:rsidR="00A45A85" w:rsidTr="00470A18">
        <w:tc>
          <w:tcPr>
            <w:tcW w:w="3686" w:type="dxa"/>
            <w:tcBorders>
              <w:top w:val="single" w:sz="4" w:space="0" w:color="auto"/>
              <w:left w:val="single" w:sz="4" w:space="0" w:color="auto"/>
              <w:bottom w:val="single" w:sz="4" w:space="0" w:color="auto"/>
              <w:right w:val="single" w:sz="4" w:space="0" w:color="auto"/>
            </w:tcBorders>
          </w:tcPr>
          <w:p w:rsidR="00A45A85" w:rsidRDefault="00A45A85" w:rsidP="00B026F5">
            <w:pPr>
              <w:tabs>
                <w:tab w:val="left" w:pos="900"/>
              </w:tabs>
              <w:jc w:val="both"/>
              <w:rPr>
                <w:bCs/>
                <w:sz w:val="22"/>
                <w:szCs w:val="22"/>
              </w:rPr>
            </w:pPr>
            <w:r>
              <w:rPr>
                <w:bCs/>
                <w:sz w:val="22"/>
                <w:szCs w:val="22"/>
              </w:rPr>
              <w:t>Темпы роста к предыдущему году, %</w:t>
            </w:r>
          </w:p>
        </w:tc>
        <w:tc>
          <w:tcPr>
            <w:tcW w:w="1417" w:type="dxa"/>
            <w:tcBorders>
              <w:top w:val="single" w:sz="4" w:space="0" w:color="auto"/>
              <w:left w:val="single" w:sz="4" w:space="0" w:color="auto"/>
              <w:bottom w:val="single" w:sz="4" w:space="0" w:color="auto"/>
              <w:right w:val="single" w:sz="4" w:space="0" w:color="auto"/>
            </w:tcBorders>
            <w:vAlign w:val="center"/>
          </w:tcPr>
          <w:p w:rsidR="00A45A85" w:rsidRDefault="00A45A85" w:rsidP="00B026F5">
            <w:pPr>
              <w:tabs>
                <w:tab w:val="left" w:pos="900"/>
              </w:tabs>
              <w:jc w:val="both"/>
              <w:rPr>
                <w:bCs/>
                <w:sz w:val="22"/>
                <w:szCs w:val="22"/>
              </w:rPr>
            </w:pPr>
            <w:r>
              <w:rPr>
                <w:bCs/>
                <w:sz w:val="22"/>
                <w:szCs w:val="22"/>
              </w:rPr>
              <w:t>х</w:t>
            </w:r>
          </w:p>
        </w:tc>
        <w:tc>
          <w:tcPr>
            <w:tcW w:w="1418" w:type="dxa"/>
            <w:tcBorders>
              <w:top w:val="single" w:sz="4" w:space="0" w:color="auto"/>
              <w:left w:val="single" w:sz="4" w:space="0" w:color="auto"/>
              <w:bottom w:val="single" w:sz="4" w:space="0" w:color="auto"/>
              <w:right w:val="single" w:sz="4" w:space="0" w:color="auto"/>
            </w:tcBorders>
            <w:vAlign w:val="center"/>
          </w:tcPr>
          <w:p w:rsidR="00A45A85" w:rsidRPr="00604E55" w:rsidRDefault="00573F9F" w:rsidP="00B026F5">
            <w:pPr>
              <w:tabs>
                <w:tab w:val="left" w:pos="900"/>
              </w:tabs>
              <w:jc w:val="both"/>
              <w:rPr>
                <w:bCs/>
                <w:sz w:val="22"/>
                <w:szCs w:val="22"/>
              </w:rPr>
            </w:pPr>
            <w:r>
              <w:rPr>
                <w:bCs/>
                <w:sz w:val="22"/>
                <w:szCs w:val="22"/>
              </w:rPr>
              <w:t>111,2</w:t>
            </w:r>
          </w:p>
        </w:tc>
        <w:tc>
          <w:tcPr>
            <w:tcW w:w="1417" w:type="dxa"/>
            <w:tcBorders>
              <w:top w:val="single" w:sz="4" w:space="0" w:color="auto"/>
              <w:left w:val="single" w:sz="4" w:space="0" w:color="auto"/>
              <w:bottom w:val="single" w:sz="4" w:space="0" w:color="auto"/>
              <w:right w:val="single" w:sz="4" w:space="0" w:color="auto"/>
            </w:tcBorders>
            <w:vAlign w:val="center"/>
          </w:tcPr>
          <w:p w:rsidR="00A45A85" w:rsidRDefault="00573F9F" w:rsidP="00B026F5">
            <w:pPr>
              <w:tabs>
                <w:tab w:val="left" w:pos="900"/>
              </w:tabs>
              <w:jc w:val="both"/>
              <w:rPr>
                <w:bCs/>
                <w:sz w:val="22"/>
                <w:szCs w:val="22"/>
              </w:rPr>
            </w:pPr>
            <w:r>
              <w:rPr>
                <w:bCs/>
                <w:sz w:val="22"/>
                <w:szCs w:val="22"/>
              </w:rPr>
              <w:t>42,5</w:t>
            </w:r>
          </w:p>
        </w:tc>
        <w:tc>
          <w:tcPr>
            <w:tcW w:w="1418" w:type="dxa"/>
            <w:tcBorders>
              <w:top w:val="single" w:sz="4" w:space="0" w:color="auto"/>
              <w:left w:val="single" w:sz="4" w:space="0" w:color="auto"/>
              <w:bottom w:val="single" w:sz="4" w:space="0" w:color="auto"/>
              <w:right w:val="single" w:sz="4" w:space="0" w:color="auto"/>
            </w:tcBorders>
            <w:vAlign w:val="center"/>
          </w:tcPr>
          <w:p w:rsidR="00A45A85" w:rsidRDefault="00573F9F" w:rsidP="00B026F5">
            <w:pPr>
              <w:tabs>
                <w:tab w:val="left" w:pos="900"/>
              </w:tabs>
              <w:jc w:val="both"/>
              <w:rPr>
                <w:bCs/>
                <w:sz w:val="22"/>
                <w:szCs w:val="22"/>
              </w:rPr>
            </w:pPr>
            <w:r>
              <w:rPr>
                <w:bCs/>
                <w:sz w:val="22"/>
                <w:szCs w:val="22"/>
              </w:rPr>
              <w:t>1</w:t>
            </w:r>
          </w:p>
        </w:tc>
      </w:tr>
      <w:tr w:rsidR="00A45A85" w:rsidTr="00470A18">
        <w:tc>
          <w:tcPr>
            <w:tcW w:w="3686" w:type="dxa"/>
            <w:tcBorders>
              <w:top w:val="single" w:sz="4" w:space="0" w:color="auto"/>
              <w:left w:val="single" w:sz="4" w:space="0" w:color="auto"/>
              <w:bottom w:val="single" w:sz="4" w:space="0" w:color="auto"/>
              <w:right w:val="single" w:sz="4" w:space="0" w:color="auto"/>
            </w:tcBorders>
          </w:tcPr>
          <w:p w:rsidR="00A45A85" w:rsidRDefault="00A45A85" w:rsidP="00B026F5">
            <w:pPr>
              <w:autoSpaceDE w:val="0"/>
              <w:autoSpaceDN w:val="0"/>
              <w:adjustRightInd w:val="0"/>
              <w:jc w:val="both"/>
              <w:rPr>
                <w:color w:val="000000"/>
                <w:sz w:val="22"/>
                <w:szCs w:val="22"/>
              </w:rPr>
            </w:pPr>
            <w:r>
              <w:rPr>
                <w:color w:val="000000"/>
                <w:sz w:val="22"/>
                <w:szCs w:val="22"/>
              </w:rPr>
              <w:t>Динамика к оценке 20</w:t>
            </w:r>
            <w:r w:rsidR="0056043A">
              <w:rPr>
                <w:color w:val="000000"/>
                <w:sz w:val="22"/>
                <w:szCs w:val="22"/>
              </w:rPr>
              <w:t>2</w:t>
            </w:r>
            <w:r w:rsidR="004A0E03">
              <w:rPr>
                <w:color w:val="000000"/>
                <w:sz w:val="22"/>
                <w:szCs w:val="22"/>
              </w:rPr>
              <w:t>1</w:t>
            </w:r>
            <w:r>
              <w:rPr>
                <w:color w:val="000000"/>
                <w:sz w:val="22"/>
                <w:szCs w:val="22"/>
              </w:rPr>
              <w:t xml:space="preserve"> года,</w:t>
            </w:r>
          </w:p>
          <w:p w:rsidR="00A45A85" w:rsidRDefault="00A45A85" w:rsidP="00B026F5">
            <w:pPr>
              <w:autoSpaceDE w:val="0"/>
              <w:autoSpaceDN w:val="0"/>
              <w:adjustRightInd w:val="0"/>
              <w:jc w:val="both"/>
              <w:rPr>
                <w:color w:val="000000"/>
                <w:sz w:val="22"/>
                <w:szCs w:val="22"/>
              </w:rPr>
            </w:pPr>
            <w:r>
              <w:rPr>
                <w:color w:val="000000"/>
                <w:sz w:val="22"/>
                <w:szCs w:val="22"/>
              </w:rPr>
              <w:t>тыс.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A45A85" w:rsidRDefault="00A45A85" w:rsidP="00B026F5">
            <w:pPr>
              <w:tabs>
                <w:tab w:val="left" w:pos="900"/>
              </w:tabs>
              <w:jc w:val="both"/>
              <w:rPr>
                <w:bCs/>
                <w:sz w:val="22"/>
                <w:szCs w:val="22"/>
              </w:rPr>
            </w:pPr>
            <w:r>
              <w:rPr>
                <w:bCs/>
                <w:sz w:val="22"/>
                <w:szCs w:val="22"/>
              </w:rPr>
              <w:t>х</w:t>
            </w:r>
          </w:p>
        </w:tc>
        <w:tc>
          <w:tcPr>
            <w:tcW w:w="1418" w:type="dxa"/>
            <w:tcBorders>
              <w:top w:val="single" w:sz="4" w:space="0" w:color="auto"/>
              <w:left w:val="single" w:sz="4" w:space="0" w:color="auto"/>
              <w:bottom w:val="single" w:sz="4" w:space="0" w:color="auto"/>
              <w:right w:val="single" w:sz="4" w:space="0" w:color="auto"/>
            </w:tcBorders>
            <w:vAlign w:val="center"/>
          </w:tcPr>
          <w:p w:rsidR="00A45A85" w:rsidRPr="00604E55" w:rsidRDefault="00604E55" w:rsidP="00B026F5">
            <w:pPr>
              <w:tabs>
                <w:tab w:val="left" w:pos="900"/>
              </w:tabs>
              <w:jc w:val="both"/>
              <w:rPr>
                <w:bCs/>
                <w:sz w:val="22"/>
                <w:szCs w:val="22"/>
                <w:lang w:val="en-US"/>
              </w:rPr>
            </w:pPr>
            <w:r>
              <w:rPr>
                <w:bCs/>
                <w:sz w:val="22"/>
                <w:szCs w:val="22"/>
                <w:lang w:val="en-US"/>
              </w:rPr>
              <w:t>x</w:t>
            </w:r>
          </w:p>
        </w:tc>
        <w:tc>
          <w:tcPr>
            <w:tcW w:w="1417" w:type="dxa"/>
            <w:tcBorders>
              <w:top w:val="single" w:sz="4" w:space="0" w:color="auto"/>
              <w:left w:val="single" w:sz="4" w:space="0" w:color="auto"/>
              <w:bottom w:val="single" w:sz="4" w:space="0" w:color="auto"/>
              <w:right w:val="single" w:sz="4" w:space="0" w:color="auto"/>
            </w:tcBorders>
            <w:vAlign w:val="center"/>
          </w:tcPr>
          <w:p w:rsidR="00A45A85" w:rsidRDefault="00573F9F" w:rsidP="00B026F5">
            <w:pPr>
              <w:tabs>
                <w:tab w:val="left" w:pos="900"/>
              </w:tabs>
              <w:jc w:val="both"/>
              <w:rPr>
                <w:bCs/>
                <w:sz w:val="22"/>
                <w:szCs w:val="22"/>
              </w:rPr>
            </w:pPr>
            <w:r>
              <w:rPr>
                <w:bCs/>
                <w:sz w:val="22"/>
                <w:szCs w:val="22"/>
              </w:rPr>
              <w:t>-5335,2</w:t>
            </w:r>
          </w:p>
        </w:tc>
        <w:tc>
          <w:tcPr>
            <w:tcW w:w="1418" w:type="dxa"/>
            <w:tcBorders>
              <w:top w:val="single" w:sz="4" w:space="0" w:color="auto"/>
              <w:left w:val="single" w:sz="4" w:space="0" w:color="auto"/>
              <w:bottom w:val="single" w:sz="4" w:space="0" w:color="auto"/>
              <w:right w:val="single" w:sz="4" w:space="0" w:color="auto"/>
            </w:tcBorders>
            <w:vAlign w:val="center"/>
          </w:tcPr>
          <w:p w:rsidR="00A45A85" w:rsidRDefault="00573F9F" w:rsidP="00B026F5">
            <w:pPr>
              <w:tabs>
                <w:tab w:val="left" w:pos="900"/>
              </w:tabs>
              <w:jc w:val="both"/>
              <w:rPr>
                <w:bCs/>
                <w:sz w:val="22"/>
                <w:szCs w:val="22"/>
              </w:rPr>
            </w:pPr>
            <w:r>
              <w:rPr>
                <w:bCs/>
                <w:sz w:val="22"/>
                <w:szCs w:val="22"/>
              </w:rPr>
              <w:t>-5335,2</w:t>
            </w:r>
          </w:p>
        </w:tc>
      </w:tr>
      <w:tr w:rsidR="00A45A85" w:rsidTr="00470A18">
        <w:tc>
          <w:tcPr>
            <w:tcW w:w="3686" w:type="dxa"/>
            <w:tcBorders>
              <w:top w:val="single" w:sz="4" w:space="0" w:color="auto"/>
              <w:left w:val="single" w:sz="4" w:space="0" w:color="auto"/>
              <w:bottom w:val="single" w:sz="4" w:space="0" w:color="auto"/>
              <w:right w:val="single" w:sz="4" w:space="0" w:color="auto"/>
            </w:tcBorders>
          </w:tcPr>
          <w:p w:rsidR="00A45A85" w:rsidRDefault="00A45A85" w:rsidP="004A0E03">
            <w:pPr>
              <w:tabs>
                <w:tab w:val="left" w:pos="900"/>
              </w:tabs>
              <w:jc w:val="both"/>
              <w:rPr>
                <w:bCs/>
                <w:sz w:val="22"/>
                <w:szCs w:val="22"/>
              </w:rPr>
            </w:pPr>
            <w:r>
              <w:rPr>
                <w:bCs/>
                <w:sz w:val="22"/>
                <w:szCs w:val="22"/>
              </w:rPr>
              <w:t>Темпы роста к оценке 20</w:t>
            </w:r>
            <w:r w:rsidR="0056043A">
              <w:rPr>
                <w:bCs/>
                <w:sz w:val="22"/>
                <w:szCs w:val="22"/>
              </w:rPr>
              <w:t>2</w:t>
            </w:r>
            <w:r w:rsidR="004A0E03">
              <w:rPr>
                <w:bCs/>
                <w:sz w:val="22"/>
                <w:szCs w:val="22"/>
              </w:rPr>
              <w:t>1</w:t>
            </w:r>
            <w:r>
              <w:rPr>
                <w:bCs/>
                <w:sz w:val="22"/>
                <w:szCs w:val="22"/>
              </w:rPr>
              <w:t xml:space="preserve"> года, %</w:t>
            </w:r>
          </w:p>
        </w:tc>
        <w:tc>
          <w:tcPr>
            <w:tcW w:w="1417" w:type="dxa"/>
            <w:tcBorders>
              <w:top w:val="single" w:sz="4" w:space="0" w:color="auto"/>
              <w:left w:val="single" w:sz="4" w:space="0" w:color="auto"/>
              <w:bottom w:val="single" w:sz="4" w:space="0" w:color="auto"/>
              <w:right w:val="single" w:sz="4" w:space="0" w:color="auto"/>
            </w:tcBorders>
            <w:vAlign w:val="center"/>
          </w:tcPr>
          <w:p w:rsidR="00A45A85" w:rsidRDefault="00A45A85" w:rsidP="00B026F5">
            <w:pPr>
              <w:tabs>
                <w:tab w:val="left" w:pos="900"/>
              </w:tabs>
              <w:jc w:val="both"/>
              <w:rPr>
                <w:bCs/>
                <w:sz w:val="22"/>
                <w:szCs w:val="22"/>
              </w:rPr>
            </w:pPr>
            <w:r>
              <w:rPr>
                <w:bCs/>
                <w:sz w:val="22"/>
                <w:szCs w:val="22"/>
              </w:rPr>
              <w:t>х</w:t>
            </w:r>
          </w:p>
        </w:tc>
        <w:tc>
          <w:tcPr>
            <w:tcW w:w="1418" w:type="dxa"/>
            <w:tcBorders>
              <w:top w:val="single" w:sz="4" w:space="0" w:color="auto"/>
              <w:left w:val="single" w:sz="4" w:space="0" w:color="auto"/>
              <w:bottom w:val="single" w:sz="4" w:space="0" w:color="auto"/>
              <w:right w:val="single" w:sz="4" w:space="0" w:color="auto"/>
            </w:tcBorders>
            <w:vAlign w:val="center"/>
          </w:tcPr>
          <w:p w:rsidR="00A45A85" w:rsidRPr="00604E55" w:rsidRDefault="00604E55" w:rsidP="00B026F5">
            <w:pPr>
              <w:tabs>
                <w:tab w:val="left" w:pos="900"/>
              </w:tabs>
              <w:jc w:val="both"/>
              <w:rPr>
                <w:bCs/>
                <w:sz w:val="22"/>
                <w:szCs w:val="22"/>
                <w:lang w:val="en-US"/>
              </w:rPr>
            </w:pPr>
            <w:r>
              <w:rPr>
                <w:bCs/>
                <w:sz w:val="22"/>
                <w:szCs w:val="22"/>
                <w:lang w:val="en-US"/>
              </w:rPr>
              <w:t>x</w:t>
            </w:r>
          </w:p>
        </w:tc>
        <w:tc>
          <w:tcPr>
            <w:tcW w:w="1417" w:type="dxa"/>
            <w:tcBorders>
              <w:top w:val="single" w:sz="4" w:space="0" w:color="auto"/>
              <w:left w:val="single" w:sz="4" w:space="0" w:color="auto"/>
              <w:bottom w:val="single" w:sz="4" w:space="0" w:color="auto"/>
              <w:right w:val="single" w:sz="4" w:space="0" w:color="auto"/>
            </w:tcBorders>
            <w:vAlign w:val="center"/>
          </w:tcPr>
          <w:p w:rsidR="00A45A85" w:rsidRDefault="00573F9F" w:rsidP="00B026F5">
            <w:pPr>
              <w:tabs>
                <w:tab w:val="left" w:pos="900"/>
              </w:tabs>
              <w:jc w:val="both"/>
              <w:rPr>
                <w:bCs/>
                <w:sz w:val="22"/>
                <w:szCs w:val="22"/>
              </w:rPr>
            </w:pPr>
            <w:r>
              <w:rPr>
                <w:bCs/>
                <w:sz w:val="22"/>
                <w:szCs w:val="22"/>
              </w:rPr>
              <w:t>47,3</w:t>
            </w:r>
          </w:p>
        </w:tc>
        <w:tc>
          <w:tcPr>
            <w:tcW w:w="1418" w:type="dxa"/>
            <w:tcBorders>
              <w:top w:val="single" w:sz="4" w:space="0" w:color="auto"/>
              <w:left w:val="single" w:sz="4" w:space="0" w:color="auto"/>
              <w:bottom w:val="single" w:sz="4" w:space="0" w:color="auto"/>
              <w:right w:val="single" w:sz="4" w:space="0" w:color="auto"/>
            </w:tcBorders>
            <w:vAlign w:val="center"/>
          </w:tcPr>
          <w:p w:rsidR="00A45A85" w:rsidRDefault="00573F9F" w:rsidP="00B026F5">
            <w:pPr>
              <w:tabs>
                <w:tab w:val="left" w:pos="900"/>
              </w:tabs>
              <w:jc w:val="both"/>
              <w:rPr>
                <w:bCs/>
                <w:sz w:val="22"/>
                <w:szCs w:val="22"/>
              </w:rPr>
            </w:pPr>
            <w:r>
              <w:rPr>
                <w:bCs/>
                <w:sz w:val="22"/>
                <w:szCs w:val="22"/>
              </w:rPr>
              <w:t>47,3</w:t>
            </w:r>
          </w:p>
        </w:tc>
      </w:tr>
    </w:tbl>
    <w:p w:rsidR="00A45A85" w:rsidRDefault="00A45A85" w:rsidP="00B026F5">
      <w:pPr>
        <w:tabs>
          <w:tab w:val="left" w:pos="720"/>
        </w:tabs>
        <w:ind w:firstLine="720"/>
        <w:jc w:val="both"/>
        <w:rPr>
          <w:sz w:val="28"/>
          <w:szCs w:val="28"/>
        </w:rPr>
      </w:pPr>
      <w:r>
        <w:rPr>
          <w:sz w:val="28"/>
          <w:szCs w:val="28"/>
        </w:rPr>
        <w:lastRenderedPageBreak/>
        <w:t>Сравнительный анализ изменения объемов расходов на 20</w:t>
      </w:r>
      <w:r w:rsidR="00604E55">
        <w:rPr>
          <w:sz w:val="28"/>
          <w:szCs w:val="28"/>
        </w:rPr>
        <w:t>2</w:t>
      </w:r>
      <w:r w:rsidR="00573F9F">
        <w:rPr>
          <w:sz w:val="28"/>
          <w:szCs w:val="28"/>
        </w:rPr>
        <w:t>3</w:t>
      </w:r>
      <w:r>
        <w:rPr>
          <w:sz w:val="28"/>
          <w:szCs w:val="28"/>
        </w:rPr>
        <w:t xml:space="preserve"> и 20</w:t>
      </w:r>
      <w:r w:rsidR="00456DDE">
        <w:rPr>
          <w:sz w:val="28"/>
          <w:szCs w:val="28"/>
        </w:rPr>
        <w:t>2</w:t>
      </w:r>
      <w:r w:rsidR="00573F9F">
        <w:rPr>
          <w:sz w:val="28"/>
          <w:szCs w:val="28"/>
        </w:rPr>
        <w:t>4</w:t>
      </w:r>
      <w:r>
        <w:rPr>
          <w:sz w:val="28"/>
          <w:szCs w:val="28"/>
        </w:rPr>
        <w:t xml:space="preserve"> годы, предусмотренных по данному разделу проектом бюджета, относительно соотве</w:t>
      </w:r>
      <w:r>
        <w:rPr>
          <w:sz w:val="28"/>
          <w:szCs w:val="28"/>
        </w:rPr>
        <w:t>т</w:t>
      </w:r>
      <w:r>
        <w:rPr>
          <w:sz w:val="28"/>
          <w:szCs w:val="28"/>
        </w:rPr>
        <w:t xml:space="preserve">ствующих расходов </w:t>
      </w:r>
      <w:r w:rsidR="00D946F6">
        <w:rPr>
          <w:sz w:val="28"/>
          <w:szCs w:val="28"/>
        </w:rPr>
        <w:t>предусмотренных проектом на 202</w:t>
      </w:r>
      <w:r w:rsidR="00573F9F">
        <w:rPr>
          <w:sz w:val="28"/>
          <w:szCs w:val="28"/>
        </w:rPr>
        <w:t>2</w:t>
      </w:r>
      <w:r w:rsidR="00530E30">
        <w:rPr>
          <w:sz w:val="28"/>
          <w:szCs w:val="28"/>
        </w:rPr>
        <w:t xml:space="preserve"> год</w:t>
      </w:r>
      <w:r>
        <w:rPr>
          <w:sz w:val="28"/>
          <w:szCs w:val="28"/>
        </w:rPr>
        <w:t xml:space="preserve">, показывает, что в рассматриваемом периоде расходная часть бюджета уточнена в сторону </w:t>
      </w:r>
      <w:r w:rsidR="002B057B">
        <w:rPr>
          <w:sz w:val="28"/>
          <w:szCs w:val="28"/>
        </w:rPr>
        <w:t>умен</w:t>
      </w:r>
      <w:r w:rsidR="002B057B">
        <w:rPr>
          <w:sz w:val="28"/>
          <w:szCs w:val="28"/>
        </w:rPr>
        <w:t>ь</w:t>
      </w:r>
      <w:r w:rsidR="002B057B">
        <w:rPr>
          <w:sz w:val="28"/>
          <w:szCs w:val="28"/>
        </w:rPr>
        <w:t>шения</w:t>
      </w:r>
      <w:r>
        <w:rPr>
          <w:sz w:val="28"/>
          <w:szCs w:val="28"/>
        </w:rPr>
        <w:t xml:space="preserve">. </w:t>
      </w:r>
      <w:r w:rsidR="002B057B">
        <w:rPr>
          <w:sz w:val="28"/>
          <w:szCs w:val="28"/>
        </w:rPr>
        <w:t>Уменьшение</w:t>
      </w:r>
      <w:r w:rsidR="00A5156B">
        <w:rPr>
          <w:sz w:val="28"/>
          <w:szCs w:val="28"/>
        </w:rPr>
        <w:t xml:space="preserve"> расходов</w:t>
      </w:r>
      <w:r w:rsidR="00306710">
        <w:rPr>
          <w:sz w:val="28"/>
          <w:szCs w:val="28"/>
        </w:rPr>
        <w:t xml:space="preserve"> </w:t>
      </w:r>
      <w:r>
        <w:rPr>
          <w:sz w:val="28"/>
          <w:szCs w:val="28"/>
        </w:rPr>
        <w:t xml:space="preserve">составит </w:t>
      </w:r>
      <w:r w:rsidR="00604E55">
        <w:rPr>
          <w:sz w:val="28"/>
          <w:szCs w:val="28"/>
        </w:rPr>
        <w:t xml:space="preserve"> </w:t>
      </w:r>
      <w:r w:rsidR="00F27E39">
        <w:rPr>
          <w:sz w:val="28"/>
          <w:szCs w:val="28"/>
        </w:rPr>
        <w:t>5</w:t>
      </w:r>
      <w:r w:rsidR="00573F9F">
        <w:rPr>
          <w:sz w:val="28"/>
          <w:szCs w:val="28"/>
        </w:rPr>
        <w:t>335,2</w:t>
      </w:r>
      <w:r>
        <w:rPr>
          <w:sz w:val="28"/>
          <w:szCs w:val="28"/>
        </w:rPr>
        <w:t>тыс. руб</w:t>
      </w:r>
      <w:r w:rsidR="00530E30">
        <w:rPr>
          <w:sz w:val="28"/>
          <w:szCs w:val="28"/>
        </w:rPr>
        <w:t>лей</w:t>
      </w:r>
      <w:r>
        <w:rPr>
          <w:sz w:val="28"/>
          <w:szCs w:val="28"/>
        </w:rPr>
        <w:t xml:space="preserve">. </w:t>
      </w:r>
    </w:p>
    <w:p w:rsidR="00157888" w:rsidRDefault="00157888" w:rsidP="00B026F5">
      <w:pPr>
        <w:tabs>
          <w:tab w:val="left" w:pos="720"/>
        </w:tabs>
        <w:ind w:firstLine="720"/>
        <w:jc w:val="both"/>
        <w:rPr>
          <w:sz w:val="28"/>
          <w:szCs w:val="28"/>
        </w:rPr>
      </w:pPr>
      <w:r w:rsidRPr="006A284D">
        <w:rPr>
          <w:sz w:val="28"/>
          <w:szCs w:val="28"/>
        </w:rPr>
        <w:t>Динамика бюджетных назначений по подразделам раздела 0100 «Общег</w:t>
      </w:r>
      <w:r w:rsidRPr="006A284D">
        <w:rPr>
          <w:sz w:val="28"/>
          <w:szCs w:val="28"/>
        </w:rPr>
        <w:t>о</w:t>
      </w:r>
      <w:r w:rsidRPr="006A284D">
        <w:rPr>
          <w:sz w:val="28"/>
          <w:szCs w:val="28"/>
        </w:rPr>
        <w:t>сударственные вопросы» в 20</w:t>
      </w:r>
      <w:r w:rsidR="00D946F6">
        <w:rPr>
          <w:sz w:val="28"/>
          <w:szCs w:val="28"/>
        </w:rPr>
        <w:t>2</w:t>
      </w:r>
      <w:r w:rsidR="00573F9F">
        <w:rPr>
          <w:sz w:val="28"/>
          <w:szCs w:val="28"/>
        </w:rPr>
        <w:t>2</w:t>
      </w:r>
      <w:r w:rsidRPr="006A284D">
        <w:rPr>
          <w:sz w:val="28"/>
          <w:szCs w:val="28"/>
        </w:rPr>
        <w:t xml:space="preserve"> году</w:t>
      </w:r>
      <w:r w:rsidR="00807390">
        <w:rPr>
          <w:sz w:val="28"/>
          <w:szCs w:val="28"/>
        </w:rPr>
        <w:t xml:space="preserve"> отражает</w:t>
      </w:r>
      <w:r w:rsidR="00604E55">
        <w:rPr>
          <w:sz w:val="28"/>
          <w:szCs w:val="28"/>
        </w:rPr>
        <w:t xml:space="preserve"> увеличение расходов</w:t>
      </w:r>
      <w:r w:rsidR="00807390">
        <w:rPr>
          <w:sz w:val="28"/>
          <w:szCs w:val="28"/>
        </w:rPr>
        <w:t xml:space="preserve">, </w:t>
      </w:r>
      <w:r w:rsidR="00D852D5">
        <w:rPr>
          <w:sz w:val="28"/>
          <w:szCs w:val="28"/>
        </w:rPr>
        <w:t>а</w:t>
      </w:r>
      <w:r w:rsidR="00807390">
        <w:rPr>
          <w:sz w:val="28"/>
          <w:szCs w:val="28"/>
        </w:rPr>
        <w:t xml:space="preserve"> в </w:t>
      </w:r>
      <w:r w:rsidRPr="006A284D">
        <w:rPr>
          <w:sz w:val="28"/>
          <w:szCs w:val="28"/>
        </w:rPr>
        <w:t xml:space="preserve"> план</w:t>
      </w:r>
      <w:r w:rsidRPr="006A284D">
        <w:rPr>
          <w:sz w:val="28"/>
          <w:szCs w:val="28"/>
        </w:rPr>
        <w:t>о</w:t>
      </w:r>
      <w:r w:rsidRPr="006A284D">
        <w:rPr>
          <w:sz w:val="28"/>
          <w:szCs w:val="28"/>
        </w:rPr>
        <w:t>вом периоде 20</w:t>
      </w:r>
      <w:r w:rsidR="00604E55">
        <w:rPr>
          <w:sz w:val="28"/>
          <w:szCs w:val="28"/>
        </w:rPr>
        <w:t>2</w:t>
      </w:r>
      <w:r w:rsidR="00EF1D30">
        <w:rPr>
          <w:sz w:val="28"/>
          <w:szCs w:val="28"/>
        </w:rPr>
        <w:t>3</w:t>
      </w:r>
      <w:r w:rsidRPr="006A284D">
        <w:rPr>
          <w:sz w:val="28"/>
          <w:szCs w:val="28"/>
        </w:rPr>
        <w:t xml:space="preserve"> и 20</w:t>
      </w:r>
      <w:r w:rsidR="00ED7A3C">
        <w:rPr>
          <w:sz w:val="28"/>
          <w:szCs w:val="28"/>
        </w:rPr>
        <w:t>2</w:t>
      </w:r>
      <w:r w:rsidR="00EF1D30">
        <w:rPr>
          <w:sz w:val="28"/>
          <w:szCs w:val="28"/>
        </w:rPr>
        <w:t>4</w:t>
      </w:r>
      <w:r w:rsidR="008754D1">
        <w:rPr>
          <w:sz w:val="28"/>
          <w:szCs w:val="28"/>
        </w:rPr>
        <w:t xml:space="preserve"> годов, в сравнении с </w:t>
      </w:r>
      <w:r w:rsidRPr="006A284D">
        <w:rPr>
          <w:sz w:val="28"/>
          <w:szCs w:val="28"/>
        </w:rPr>
        <w:t>ожидаемой оценкой 20</w:t>
      </w:r>
      <w:r w:rsidR="00F27E39">
        <w:rPr>
          <w:sz w:val="28"/>
          <w:szCs w:val="28"/>
        </w:rPr>
        <w:t>2</w:t>
      </w:r>
      <w:r w:rsidR="00EF1D30">
        <w:rPr>
          <w:sz w:val="28"/>
          <w:szCs w:val="28"/>
        </w:rPr>
        <w:t>1</w:t>
      </w:r>
      <w:r w:rsidRPr="006A284D">
        <w:rPr>
          <w:sz w:val="28"/>
          <w:szCs w:val="28"/>
        </w:rPr>
        <w:t xml:space="preserve"> года, о</w:t>
      </w:r>
      <w:r w:rsidRPr="006A284D">
        <w:rPr>
          <w:sz w:val="28"/>
          <w:szCs w:val="28"/>
        </w:rPr>
        <w:t>т</w:t>
      </w:r>
      <w:r w:rsidRPr="006A284D">
        <w:rPr>
          <w:sz w:val="28"/>
          <w:szCs w:val="28"/>
        </w:rPr>
        <w:t xml:space="preserve">ражает </w:t>
      </w:r>
      <w:r w:rsidR="00D852D5">
        <w:rPr>
          <w:sz w:val="28"/>
          <w:szCs w:val="28"/>
        </w:rPr>
        <w:t>сокращение</w:t>
      </w:r>
      <w:r w:rsidR="00306710">
        <w:rPr>
          <w:sz w:val="28"/>
          <w:szCs w:val="28"/>
        </w:rPr>
        <w:t xml:space="preserve"> </w:t>
      </w:r>
      <w:r w:rsidRPr="006A284D">
        <w:rPr>
          <w:sz w:val="28"/>
          <w:szCs w:val="28"/>
        </w:rPr>
        <w:t xml:space="preserve">расходов бюджета по основному объему подразделов. </w:t>
      </w:r>
    </w:p>
    <w:p w:rsidR="00ED38B3" w:rsidRDefault="00305B61" w:rsidP="00B026F5">
      <w:pPr>
        <w:jc w:val="both"/>
        <w:rPr>
          <w:b/>
          <w:sz w:val="28"/>
          <w:szCs w:val="28"/>
        </w:rPr>
      </w:pPr>
      <w:r>
        <w:rPr>
          <w:b/>
          <w:sz w:val="28"/>
          <w:szCs w:val="28"/>
        </w:rPr>
        <w:t xml:space="preserve">           </w:t>
      </w:r>
      <w:r w:rsidR="00ED38B3">
        <w:rPr>
          <w:sz w:val="28"/>
          <w:szCs w:val="28"/>
        </w:rPr>
        <w:t>Расходы на содержание органов местного самоуправления установлены в пределах норматива, установленного Постановлением Правительства Новосиби</w:t>
      </w:r>
      <w:r w:rsidR="00ED38B3">
        <w:rPr>
          <w:sz w:val="28"/>
          <w:szCs w:val="28"/>
        </w:rPr>
        <w:t>р</w:t>
      </w:r>
      <w:r w:rsidR="00ED38B3">
        <w:rPr>
          <w:sz w:val="28"/>
          <w:szCs w:val="28"/>
        </w:rPr>
        <w:t>ской области от 31.01.2017г.№20-п.</w:t>
      </w:r>
      <w:r w:rsidR="00D852D5">
        <w:rPr>
          <w:sz w:val="28"/>
          <w:szCs w:val="28"/>
        </w:rPr>
        <w:t xml:space="preserve"> </w:t>
      </w:r>
      <w:r w:rsidR="003A142B">
        <w:rPr>
          <w:sz w:val="28"/>
          <w:szCs w:val="28"/>
        </w:rPr>
        <w:t>с последними внесенными изменениями.</w:t>
      </w:r>
    </w:p>
    <w:p w:rsidR="00273E3C" w:rsidRDefault="00ED38B3" w:rsidP="00B026F5">
      <w:pPr>
        <w:jc w:val="both"/>
        <w:rPr>
          <w:sz w:val="28"/>
          <w:szCs w:val="28"/>
        </w:rPr>
      </w:pPr>
      <w:r>
        <w:rPr>
          <w:b/>
          <w:sz w:val="28"/>
          <w:szCs w:val="28"/>
        </w:rPr>
        <w:t xml:space="preserve">         </w:t>
      </w:r>
      <w:r w:rsidR="00305B61">
        <w:rPr>
          <w:b/>
          <w:sz w:val="28"/>
          <w:szCs w:val="28"/>
        </w:rPr>
        <w:t xml:space="preserve"> </w:t>
      </w:r>
      <w:r w:rsidR="00273E3C" w:rsidRPr="00273E3C">
        <w:rPr>
          <w:b/>
          <w:sz w:val="28"/>
          <w:szCs w:val="28"/>
        </w:rPr>
        <w:t>По подразделу 01</w:t>
      </w:r>
      <w:r w:rsidR="002C47DC">
        <w:rPr>
          <w:b/>
          <w:sz w:val="28"/>
          <w:szCs w:val="28"/>
        </w:rPr>
        <w:t xml:space="preserve"> </w:t>
      </w:r>
      <w:r w:rsidR="00273E3C" w:rsidRPr="00273E3C">
        <w:rPr>
          <w:b/>
          <w:sz w:val="28"/>
          <w:szCs w:val="28"/>
        </w:rPr>
        <w:t>1</w:t>
      </w:r>
      <w:r w:rsidR="00D531D2">
        <w:rPr>
          <w:b/>
          <w:sz w:val="28"/>
          <w:szCs w:val="28"/>
        </w:rPr>
        <w:t>1</w:t>
      </w:r>
      <w:r w:rsidR="00273E3C" w:rsidRPr="00273E3C">
        <w:rPr>
          <w:b/>
          <w:sz w:val="28"/>
          <w:szCs w:val="28"/>
        </w:rPr>
        <w:t xml:space="preserve"> «Резервные фонды»</w:t>
      </w:r>
      <w:r w:rsidR="00273E3C">
        <w:rPr>
          <w:sz w:val="28"/>
          <w:szCs w:val="28"/>
        </w:rPr>
        <w:t xml:space="preserve"> запланировано </w:t>
      </w:r>
      <w:r w:rsidR="00D531D2">
        <w:rPr>
          <w:sz w:val="28"/>
          <w:szCs w:val="28"/>
        </w:rPr>
        <w:t>на 20</w:t>
      </w:r>
      <w:r w:rsidR="00501E0B">
        <w:rPr>
          <w:sz w:val="28"/>
          <w:szCs w:val="28"/>
        </w:rPr>
        <w:t>2</w:t>
      </w:r>
      <w:r w:rsidR="00312203">
        <w:rPr>
          <w:sz w:val="28"/>
          <w:szCs w:val="28"/>
        </w:rPr>
        <w:t>2</w:t>
      </w:r>
      <w:r w:rsidR="00D531D2">
        <w:rPr>
          <w:sz w:val="28"/>
          <w:szCs w:val="28"/>
        </w:rPr>
        <w:t xml:space="preserve">год </w:t>
      </w:r>
      <w:r w:rsidR="00765A98">
        <w:rPr>
          <w:sz w:val="28"/>
          <w:szCs w:val="28"/>
        </w:rPr>
        <w:t> </w:t>
      </w:r>
      <w:r w:rsidR="00807390">
        <w:rPr>
          <w:sz w:val="28"/>
          <w:szCs w:val="28"/>
        </w:rPr>
        <w:t>1,0</w:t>
      </w:r>
      <w:r w:rsidR="00D531D2">
        <w:rPr>
          <w:sz w:val="28"/>
          <w:szCs w:val="28"/>
        </w:rPr>
        <w:t>тыс.</w:t>
      </w:r>
      <w:r w:rsidR="00ED7A3C">
        <w:rPr>
          <w:sz w:val="28"/>
          <w:szCs w:val="28"/>
        </w:rPr>
        <w:t xml:space="preserve"> </w:t>
      </w:r>
      <w:r w:rsidR="00D531D2">
        <w:rPr>
          <w:sz w:val="28"/>
          <w:szCs w:val="28"/>
        </w:rPr>
        <w:t>руб. на плановый период 20</w:t>
      </w:r>
      <w:r w:rsidR="00702FCD">
        <w:rPr>
          <w:sz w:val="28"/>
          <w:szCs w:val="28"/>
        </w:rPr>
        <w:t>2</w:t>
      </w:r>
      <w:r w:rsidR="00312203">
        <w:rPr>
          <w:sz w:val="28"/>
          <w:szCs w:val="28"/>
        </w:rPr>
        <w:t>3</w:t>
      </w:r>
      <w:r w:rsidR="00D531D2">
        <w:rPr>
          <w:sz w:val="28"/>
          <w:szCs w:val="28"/>
        </w:rPr>
        <w:t>-20</w:t>
      </w:r>
      <w:r w:rsidR="00ED7A3C">
        <w:rPr>
          <w:sz w:val="28"/>
          <w:szCs w:val="28"/>
        </w:rPr>
        <w:t>2</w:t>
      </w:r>
      <w:r w:rsidR="00312203">
        <w:rPr>
          <w:sz w:val="28"/>
          <w:szCs w:val="28"/>
        </w:rPr>
        <w:t>4</w:t>
      </w:r>
      <w:r w:rsidR="00D531D2">
        <w:rPr>
          <w:sz w:val="28"/>
          <w:szCs w:val="28"/>
        </w:rPr>
        <w:t xml:space="preserve"> годы </w:t>
      </w:r>
      <w:r w:rsidR="00E913EE">
        <w:rPr>
          <w:sz w:val="28"/>
          <w:szCs w:val="28"/>
        </w:rPr>
        <w:t xml:space="preserve"> </w:t>
      </w:r>
      <w:r w:rsidR="00807390">
        <w:rPr>
          <w:sz w:val="28"/>
          <w:szCs w:val="28"/>
        </w:rPr>
        <w:t xml:space="preserve"> расходы </w:t>
      </w:r>
      <w:r w:rsidR="00702FCD">
        <w:rPr>
          <w:sz w:val="28"/>
          <w:szCs w:val="28"/>
        </w:rPr>
        <w:t xml:space="preserve"> не </w:t>
      </w:r>
      <w:r w:rsidR="00807390">
        <w:rPr>
          <w:sz w:val="28"/>
          <w:szCs w:val="28"/>
        </w:rPr>
        <w:t>запланированы</w:t>
      </w:r>
      <w:r w:rsidR="00702FCD">
        <w:rPr>
          <w:sz w:val="28"/>
          <w:szCs w:val="28"/>
        </w:rPr>
        <w:t>.</w:t>
      </w:r>
      <w:r w:rsidR="00BB1C86">
        <w:rPr>
          <w:sz w:val="28"/>
          <w:szCs w:val="28"/>
        </w:rPr>
        <w:t xml:space="preserve"> </w:t>
      </w:r>
      <w:r w:rsidR="00702FCD">
        <w:rPr>
          <w:sz w:val="28"/>
          <w:szCs w:val="28"/>
        </w:rPr>
        <w:t xml:space="preserve">      </w:t>
      </w:r>
      <w:r w:rsidR="00765A98">
        <w:rPr>
          <w:sz w:val="28"/>
          <w:szCs w:val="28"/>
        </w:rPr>
        <w:t>Д</w:t>
      </w:r>
      <w:r w:rsidR="00273E3C">
        <w:rPr>
          <w:sz w:val="28"/>
          <w:szCs w:val="28"/>
        </w:rPr>
        <w:t xml:space="preserve">оля резервного фонда администрации в общих расходах бюджета </w:t>
      </w:r>
      <w:r w:rsidR="00765A98">
        <w:rPr>
          <w:sz w:val="28"/>
          <w:szCs w:val="28"/>
        </w:rPr>
        <w:t>не превышает установленный п.3. ст.81 БК РФ предел в 3%.</w:t>
      </w:r>
    </w:p>
    <w:p w:rsidR="00273E3C" w:rsidRDefault="00590557" w:rsidP="00B026F5">
      <w:pPr>
        <w:jc w:val="both"/>
        <w:rPr>
          <w:b/>
          <w:sz w:val="28"/>
          <w:szCs w:val="28"/>
        </w:rPr>
      </w:pPr>
      <w:r>
        <w:rPr>
          <w:b/>
          <w:sz w:val="28"/>
          <w:szCs w:val="28"/>
        </w:rPr>
        <w:t xml:space="preserve">                   </w:t>
      </w:r>
      <w:r w:rsidR="00273E3C" w:rsidRPr="00DC1ABD">
        <w:rPr>
          <w:b/>
          <w:sz w:val="28"/>
          <w:szCs w:val="28"/>
        </w:rPr>
        <w:t xml:space="preserve">По разделу </w:t>
      </w:r>
      <w:r w:rsidR="00D027BD" w:rsidRPr="00DC1ABD">
        <w:rPr>
          <w:b/>
          <w:sz w:val="28"/>
          <w:szCs w:val="28"/>
        </w:rPr>
        <w:t>0</w:t>
      </w:r>
      <w:r w:rsidR="002C47DC">
        <w:rPr>
          <w:b/>
          <w:sz w:val="28"/>
          <w:szCs w:val="28"/>
        </w:rPr>
        <w:t>2</w:t>
      </w:r>
      <w:r w:rsidR="00D027BD" w:rsidRPr="00DC1ABD">
        <w:rPr>
          <w:b/>
          <w:sz w:val="28"/>
          <w:szCs w:val="28"/>
        </w:rPr>
        <w:t xml:space="preserve"> «Национальная </w:t>
      </w:r>
      <w:r w:rsidR="002C47DC">
        <w:rPr>
          <w:b/>
          <w:sz w:val="28"/>
          <w:szCs w:val="28"/>
        </w:rPr>
        <w:t>оборона</w:t>
      </w:r>
      <w:r w:rsidR="00D027BD" w:rsidRPr="00DC1ABD">
        <w:rPr>
          <w:b/>
          <w:sz w:val="28"/>
          <w:szCs w:val="28"/>
        </w:rPr>
        <w:t>»</w:t>
      </w:r>
    </w:p>
    <w:p w:rsidR="002C47DC" w:rsidRDefault="00C939F8" w:rsidP="00B026F5">
      <w:pPr>
        <w:jc w:val="both"/>
        <w:rPr>
          <w:sz w:val="28"/>
          <w:szCs w:val="28"/>
        </w:rPr>
      </w:pPr>
      <w:r>
        <w:rPr>
          <w:sz w:val="28"/>
          <w:szCs w:val="28"/>
        </w:rPr>
        <w:t xml:space="preserve">   </w:t>
      </w:r>
      <w:r w:rsidR="004615F7">
        <w:rPr>
          <w:sz w:val="28"/>
          <w:szCs w:val="28"/>
        </w:rPr>
        <w:t xml:space="preserve">   </w:t>
      </w:r>
      <w:r>
        <w:rPr>
          <w:sz w:val="28"/>
          <w:szCs w:val="28"/>
        </w:rPr>
        <w:t xml:space="preserve"> </w:t>
      </w:r>
      <w:r w:rsidR="002C47DC">
        <w:rPr>
          <w:sz w:val="28"/>
          <w:szCs w:val="28"/>
        </w:rPr>
        <w:t xml:space="preserve">По данному разделу  расходы </w:t>
      </w:r>
      <w:r w:rsidR="005B5E32">
        <w:rPr>
          <w:sz w:val="28"/>
          <w:szCs w:val="28"/>
        </w:rPr>
        <w:t xml:space="preserve">на </w:t>
      </w:r>
      <w:r w:rsidR="00781986">
        <w:rPr>
          <w:sz w:val="28"/>
          <w:szCs w:val="28"/>
        </w:rPr>
        <w:t xml:space="preserve"> осуществление первичного воинского учета</w:t>
      </w:r>
      <w:r w:rsidR="002C47DC">
        <w:rPr>
          <w:sz w:val="28"/>
          <w:szCs w:val="28"/>
        </w:rPr>
        <w:t xml:space="preserve"> на 20</w:t>
      </w:r>
      <w:r w:rsidR="00501E0B">
        <w:rPr>
          <w:sz w:val="28"/>
          <w:szCs w:val="28"/>
        </w:rPr>
        <w:t>2</w:t>
      </w:r>
      <w:r w:rsidR="00312203">
        <w:rPr>
          <w:sz w:val="28"/>
          <w:szCs w:val="28"/>
        </w:rPr>
        <w:t>2</w:t>
      </w:r>
      <w:r w:rsidR="00B3134A">
        <w:rPr>
          <w:sz w:val="28"/>
          <w:szCs w:val="28"/>
        </w:rPr>
        <w:t xml:space="preserve"> год запланированы </w:t>
      </w:r>
      <w:r w:rsidR="005B5E32">
        <w:rPr>
          <w:sz w:val="28"/>
          <w:szCs w:val="28"/>
        </w:rPr>
        <w:t xml:space="preserve">в объеме </w:t>
      </w:r>
      <w:r w:rsidR="00312203">
        <w:rPr>
          <w:sz w:val="28"/>
          <w:szCs w:val="28"/>
        </w:rPr>
        <w:t>113,8</w:t>
      </w:r>
      <w:r w:rsidR="005B5E32">
        <w:rPr>
          <w:sz w:val="28"/>
          <w:szCs w:val="28"/>
        </w:rPr>
        <w:t xml:space="preserve"> тыс.</w:t>
      </w:r>
      <w:r w:rsidR="004C5910">
        <w:rPr>
          <w:sz w:val="28"/>
          <w:szCs w:val="28"/>
        </w:rPr>
        <w:t xml:space="preserve"> </w:t>
      </w:r>
      <w:r w:rsidR="005B5E32">
        <w:rPr>
          <w:sz w:val="28"/>
          <w:szCs w:val="28"/>
        </w:rPr>
        <w:t>рублей, и на период 20</w:t>
      </w:r>
      <w:r w:rsidR="004615F7">
        <w:rPr>
          <w:sz w:val="28"/>
          <w:szCs w:val="28"/>
        </w:rPr>
        <w:t>2</w:t>
      </w:r>
      <w:r w:rsidR="00312203">
        <w:rPr>
          <w:sz w:val="28"/>
          <w:szCs w:val="28"/>
        </w:rPr>
        <w:t>3</w:t>
      </w:r>
      <w:r w:rsidR="00BD03CB">
        <w:rPr>
          <w:sz w:val="28"/>
          <w:szCs w:val="28"/>
        </w:rPr>
        <w:t>-20</w:t>
      </w:r>
      <w:r w:rsidR="00ED7A3C">
        <w:rPr>
          <w:sz w:val="28"/>
          <w:szCs w:val="28"/>
        </w:rPr>
        <w:t>2</w:t>
      </w:r>
      <w:r w:rsidR="00312203">
        <w:rPr>
          <w:sz w:val="28"/>
          <w:szCs w:val="28"/>
        </w:rPr>
        <w:t>4</w:t>
      </w:r>
      <w:r w:rsidR="00781986">
        <w:rPr>
          <w:sz w:val="28"/>
          <w:szCs w:val="28"/>
        </w:rPr>
        <w:t>год</w:t>
      </w:r>
      <w:r w:rsidR="005B5E32">
        <w:rPr>
          <w:sz w:val="28"/>
          <w:szCs w:val="28"/>
        </w:rPr>
        <w:t xml:space="preserve">ов </w:t>
      </w:r>
      <w:r w:rsidR="00F27E39">
        <w:rPr>
          <w:sz w:val="28"/>
          <w:szCs w:val="28"/>
        </w:rPr>
        <w:t>11</w:t>
      </w:r>
      <w:r w:rsidR="00312203">
        <w:rPr>
          <w:sz w:val="28"/>
          <w:szCs w:val="28"/>
        </w:rPr>
        <w:t>7,7</w:t>
      </w:r>
      <w:r w:rsidR="005B5E32">
        <w:rPr>
          <w:sz w:val="28"/>
          <w:szCs w:val="28"/>
        </w:rPr>
        <w:t xml:space="preserve"> и </w:t>
      </w:r>
      <w:r w:rsidR="00501E0B">
        <w:rPr>
          <w:sz w:val="28"/>
          <w:szCs w:val="28"/>
        </w:rPr>
        <w:t>1</w:t>
      </w:r>
      <w:r w:rsidR="00312203">
        <w:rPr>
          <w:sz w:val="28"/>
          <w:szCs w:val="28"/>
        </w:rPr>
        <w:t>21,8</w:t>
      </w:r>
      <w:r w:rsidR="005B5E32">
        <w:rPr>
          <w:sz w:val="28"/>
          <w:szCs w:val="28"/>
        </w:rPr>
        <w:t xml:space="preserve"> тыс.рублей соответственно.</w:t>
      </w:r>
      <w:r w:rsidR="00781986">
        <w:rPr>
          <w:sz w:val="28"/>
          <w:szCs w:val="28"/>
        </w:rPr>
        <w:t xml:space="preserve"> </w:t>
      </w:r>
    </w:p>
    <w:p w:rsidR="007C539E" w:rsidRDefault="00030CDD" w:rsidP="00B026F5">
      <w:pPr>
        <w:jc w:val="both"/>
        <w:rPr>
          <w:b/>
          <w:sz w:val="28"/>
          <w:szCs w:val="28"/>
        </w:rPr>
      </w:pPr>
      <w:r>
        <w:rPr>
          <w:sz w:val="28"/>
          <w:szCs w:val="28"/>
        </w:rPr>
        <w:t xml:space="preserve">            </w:t>
      </w:r>
      <w:r w:rsidR="00702FCD">
        <w:rPr>
          <w:sz w:val="28"/>
          <w:szCs w:val="28"/>
        </w:rPr>
        <w:t xml:space="preserve">     </w:t>
      </w:r>
      <w:r>
        <w:rPr>
          <w:sz w:val="28"/>
          <w:szCs w:val="28"/>
        </w:rPr>
        <w:t xml:space="preserve"> </w:t>
      </w:r>
      <w:r w:rsidR="00590557">
        <w:rPr>
          <w:b/>
          <w:sz w:val="28"/>
          <w:szCs w:val="28"/>
        </w:rPr>
        <w:t xml:space="preserve"> </w:t>
      </w:r>
      <w:r w:rsidR="007C539E" w:rsidRPr="007C539E">
        <w:rPr>
          <w:b/>
          <w:sz w:val="28"/>
          <w:szCs w:val="28"/>
        </w:rPr>
        <w:t xml:space="preserve">По разделу 03 </w:t>
      </w:r>
      <w:r w:rsidR="00231150">
        <w:rPr>
          <w:b/>
          <w:sz w:val="28"/>
          <w:szCs w:val="28"/>
        </w:rPr>
        <w:t>«Н</w:t>
      </w:r>
      <w:r w:rsidR="007C539E" w:rsidRPr="007C539E">
        <w:rPr>
          <w:b/>
          <w:sz w:val="28"/>
          <w:szCs w:val="28"/>
        </w:rPr>
        <w:t>ациональная безопасность и правоохранительная деятельность</w:t>
      </w:r>
      <w:r w:rsidR="00231150">
        <w:rPr>
          <w:b/>
          <w:sz w:val="28"/>
          <w:szCs w:val="28"/>
        </w:rPr>
        <w:t>»</w:t>
      </w:r>
    </w:p>
    <w:p w:rsidR="00030CDD" w:rsidRDefault="00030CDD" w:rsidP="00B026F5">
      <w:pPr>
        <w:jc w:val="both"/>
        <w:rPr>
          <w:sz w:val="28"/>
          <w:szCs w:val="28"/>
        </w:rPr>
      </w:pPr>
      <w:r>
        <w:rPr>
          <w:sz w:val="28"/>
          <w:szCs w:val="28"/>
        </w:rPr>
        <w:t xml:space="preserve">         </w:t>
      </w:r>
      <w:r w:rsidR="007C539E">
        <w:rPr>
          <w:sz w:val="28"/>
          <w:szCs w:val="28"/>
        </w:rPr>
        <w:t xml:space="preserve">По данному разделу расходы </w:t>
      </w:r>
      <w:r w:rsidR="003B0CCA">
        <w:rPr>
          <w:sz w:val="28"/>
          <w:szCs w:val="28"/>
        </w:rPr>
        <w:t>на период 20</w:t>
      </w:r>
      <w:r w:rsidR="00501E0B">
        <w:rPr>
          <w:sz w:val="28"/>
          <w:szCs w:val="28"/>
        </w:rPr>
        <w:t>2</w:t>
      </w:r>
      <w:r w:rsidR="00312203">
        <w:rPr>
          <w:sz w:val="28"/>
          <w:szCs w:val="28"/>
        </w:rPr>
        <w:t>2</w:t>
      </w:r>
      <w:r w:rsidR="004615F7">
        <w:rPr>
          <w:sz w:val="28"/>
          <w:szCs w:val="28"/>
        </w:rPr>
        <w:t>-202</w:t>
      </w:r>
      <w:r w:rsidR="00312203">
        <w:rPr>
          <w:sz w:val="28"/>
          <w:szCs w:val="28"/>
        </w:rPr>
        <w:t>4</w:t>
      </w:r>
      <w:r w:rsidR="004615F7">
        <w:rPr>
          <w:sz w:val="28"/>
          <w:szCs w:val="28"/>
        </w:rPr>
        <w:t xml:space="preserve">годов </w:t>
      </w:r>
      <w:r w:rsidR="00BD03CB">
        <w:rPr>
          <w:sz w:val="28"/>
          <w:szCs w:val="28"/>
        </w:rPr>
        <w:t xml:space="preserve"> расходы не план</w:t>
      </w:r>
      <w:r w:rsidR="00BD03CB">
        <w:rPr>
          <w:sz w:val="28"/>
          <w:szCs w:val="28"/>
        </w:rPr>
        <w:t>и</w:t>
      </w:r>
      <w:r w:rsidR="00BD03CB">
        <w:rPr>
          <w:sz w:val="28"/>
          <w:szCs w:val="28"/>
        </w:rPr>
        <w:t xml:space="preserve">руются. </w:t>
      </w:r>
    </w:p>
    <w:p w:rsidR="002B057B" w:rsidRPr="00A15139" w:rsidRDefault="00030CDD" w:rsidP="00B026F5">
      <w:pPr>
        <w:jc w:val="both"/>
        <w:rPr>
          <w:b/>
          <w:sz w:val="28"/>
        </w:rPr>
      </w:pPr>
      <w:r>
        <w:rPr>
          <w:sz w:val="28"/>
          <w:szCs w:val="28"/>
        </w:rPr>
        <w:t xml:space="preserve">             </w:t>
      </w:r>
      <w:r w:rsidR="00D13660">
        <w:rPr>
          <w:b/>
          <w:sz w:val="28"/>
        </w:rPr>
        <w:t xml:space="preserve">  </w:t>
      </w:r>
      <w:r w:rsidR="00702FCD">
        <w:rPr>
          <w:b/>
          <w:sz w:val="28"/>
        </w:rPr>
        <w:t xml:space="preserve">   </w:t>
      </w:r>
      <w:r w:rsidR="001B5492">
        <w:rPr>
          <w:b/>
          <w:sz w:val="28"/>
        </w:rPr>
        <w:t xml:space="preserve"> </w:t>
      </w:r>
      <w:r w:rsidR="00145643">
        <w:rPr>
          <w:b/>
          <w:sz w:val="28"/>
        </w:rPr>
        <w:t>П</w:t>
      </w:r>
      <w:r w:rsidR="002B5C7E" w:rsidRPr="00B10B04">
        <w:rPr>
          <w:b/>
          <w:sz w:val="28"/>
        </w:rPr>
        <w:t>о разделу</w:t>
      </w:r>
      <w:r w:rsidR="002B5C7E">
        <w:rPr>
          <w:sz w:val="28"/>
        </w:rPr>
        <w:t xml:space="preserve"> </w:t>
      </w:r>
      <w:r w:rsidR="00781986">
        <w:rPr>
          <w:b/>
          <w:sz w:val="28"/>
        </w:rPr>
        <w:t>04 «Национальная экономика</w:t>
      </w:r>
      <w:r w:rsidR="00231150">
        <w:rPr>
          <w:b/>
          <w:sz w:val="28"/>
        </w:rPr>
        <w:t>»</w:t>
      </w:r>
    </w:p>
    <w:p w:rsidR="009464D5" w:rsidRDefault="00470A18" w:rsidP="00B026F5">
      <w:pPr>
        <w:tabs>
          <w:tab w:val="left" w:pos="900"/>
        </w:tabs>
        <w:ind w:firstLine="720"/>
        <w:jc w:val="both"/>
        <w:rPr>
          <w:bCs/>
          <w:sz w:val="28"/>
          <w:szCs w:val="28"/>
        </w:rPr>
      </w:pPr>
      <w:r>
        <w:rPr>
          <w:sz w:val="28"/>
          <w:szCs w:val="28"/>
        </w:rPr>
        <w:t xml:space="preserve">В проекте бюджета  объем бюджетных назначений по разделу </w:t>
      </w:r>
      <w:bookmarkStart w:id="0" w:name="OLE_LINK6"/>
      <w:bookmarkStart w:id="1" w:name="OLE_LINK5"/>
      <w:r>
        <w:rPr>
          <w:sz w:val="28"/>
          <w:szCs w:val="28"/>
        </w:rPr>
        <w:t>04 «</w:t>
      </w:r>
      <w:r>
        <w:rPr>
          <w:bCs/>
          <w:sz w:val="28"/>
          <w:szCs w:val="28"/>
        </w:rPr>
        <w:t>Наци</w:t>
      </w:r>
      <w:r>
        <w:rPr>
          <w:bCs/>
          <w:sz w:val="28"/>
          <w:szCs w:val="28"/>
        </w:rPr>
        <w:t>о</w:t>
      </w:r>
      <w:r>
        <w:rPr>
          <w:bCs/>
          <w:sz w:val="28"/>
          <w:szCs w:val="28"/>
        </w:rPr>
        <w:t>нальная экономика</w:t>
      </w:r>
      <w:r>
        <w:rPr>
          <w:sz w:val="28"/>
          <w:szCs w:val="28"/>
        </w:rPr>
        <w:t>»</w:t>
      </w:r>
      <w:bookmarkEnd w:id="0"/>
      <w:bookmarkEnd w:id="1"/>
      <w:r>
        <w:rPr>
          <w:sz w:val="28"/>
          <w:szCs w:val="28"/>
        </w:rPr>
        <w:t xml:space="preserve"> </w:t>
      </w:r>
      <w:r>
        <w:rPr>
          <w:bCs/>
          <w:sz w:val="28"/>
          <w:szCs w:val="28"/>
        </w:rPr>
        <w:t>на 20</w:t>
      </w:r>
      <w:r w:rsidR="00501E0B">
        <w:rPr>
          <w:bCs/>
          <w:sz w:val="28"/>
          <w:szCs w:val="28"/>
        </w:rPr>
        <w:t>2</w:t>
      </w:r>
      <w:r w:rsidR="00312203">
        <w:rPr>
          <w:bCs/>
          <w:sz w:val="28"/>
          <w:szCs w:val="28"/>
        </w:rPr>
        <w:t>2</w:t>
      </w:r>
      <w:r>
        <w:rPr>
          <w:bCs/>
          <w:sz w:val="28"/>
          <w:szCs w:val="28"/>
        </w:rPr>
        <w:t xml:space="preserve"> год прогнозируется в размере </w:t>
      </w:r>
      <w:r w:rsidR="00312203">
        <w:rPr>
          <w:bCs/>
          <w:sz w:val="28"/>
          <w:szCs w:val="28"/>
        </w:rPr>
        <w:t>756,1</w:t>
      </w:r>
      <w:r>
        <w:rPr>
          <w:bCs/>
          <w:sz w:val="28"/>
          <w:szCs w:val="28"/>
        </w:rPr>
        <w:t xml:space="preserve"> тыс. рублей. </w:t>
      </w:r>
      <w:r w:rsidR="00C67691">
        <w:rPr>
          <w:bCs/>
          <w:sz w:val="28"/>
          <w:szCs w:val="28"/>
        </w:rPr>
        <w:t xml:space="preserve">На </w:t>
      </w:r>
    </w:p>
    <w:p w:rsidR="00061B99" w:rsidRDefault="00C67691" w:rsidP="00B026F5">
      <w:pPr>
        <w:tabs>
          <w:tab w:val="left" w:pos="900"/>
        </w:tabs>
        <w:jc w:val="both"/>
        <w:rPr>
          <w:bCs/>
          <w:sz w:val="28"/>
          <w:szCs w:val="28"/>
        </w:rPr>
      </w:pPr>
      <w:r>
        <w:rPr>
          <w:bCs/>
          <w:sz w:val="28"/>
          <w:szCs w:val="28"/>
        </w:rPr>
        <w:t>20</w:t>
      </w:r>
      <w:r w:rsidR="009464D5">
        <w:rPr>
          <w:bCs/>
          <w:sz w:val="28"/>
          <w:szCs w:val="28"/>
        </w:rPr>
        <w:t>2</w:t>
      </w:r>
      <w:r w:rsidR="00312203">
        <w:rPr>
          <w:bCs/>
          <w:sz w:val="28"/>
          <w:szCs w:val="28"/>
        </w:rPr>
        <w:t>3</w:t>
      </w:r>
      <w:r>
        <w:rPr>
          <w:bCs/>
          <w:sz w:val="28"/>
          <w:szCs w:val="28"/>
        </w:rPr>
        <w:t xml:space="preserve">год запланировано </w:t>
      </w:r>
      <w:r w:rsidR="00BF35D2">
        <w:rPr>
          <w:bCs/>
          <w:sz w:val="28"/>
          <w:szCs w:val="28"/>
        </w:rPr>
        <w:t>7</w:t>
      </w:r>
      <w:r w:rsidR="00312203">
        <w:rPr>
          <w:bCs/>
          <w:sz w:val="28"/>
          <w:szCs w:val="28"/>
        </w:rPr>
        <w:t>92,0</w:t>
      </w:r>
      <w:r w:rsidR="00231150">
        <w:rPr>
          <w:bCs/>
          <w:sz w:val="28"/>
          <w:szCs w:val="28"/>
        </w:rPr>
        <w:t xml:space="preserve"> </w:t>
      </w:r>
      <w:r>
        <w:rPr>
          <w:bCs/>
          <w:sz w:val="28"/>
          <w:szCs w:val="28"/>
        </w:rPr>
        <w:t>тыс</w:t>
      </w:r>
      <w:r w:rsidR="00231150">
        <w:rPr>
          <w:bCs/>
          <w:sz w:val="28"/>
          <w:szCs w:val="28"/>
        </w:rPr>
        <w:t>.</w:t>
      </w:r>
      <w:r>
        <w:rPr>
          <w:bCs/>
          <w:sz w:val="28"/>
          <w:szCs w:val="28"/>
        </w:rPr>
        <w:t xml:space="preserve"> рублей</w:t>
      </w:r>
      <w:r w:rsidR="007C539E">
        <w:rPr>
          <w:bCs/>
          <w:sz w:val="28"/>
          <w:szCs w:val="28"/>
        </w:rPr>
        <w:t>, на 20</w:t>
      </w:r>
      <w:r w:rsidR="00ED7A3C">
        <w:rPr>
          <w:bCs/>
          <w:sz w:val="28"/>
          <w:szCs w:val="28"/>
        </w:rPr>
        <w:t>2</w:t>
      </w:r>
      <w:r w:rsidR="00312203">
        <w:rPr>
          <w:bCs/>
          <w:sz w:val="28"/>
          <w:szCs w:val="28"/>
        </w:rPr>
        <w:t>4</w:t>
      </w:r>
      <w:r w:rsidR="007C539E">
        <w:rPr>
          <w:bCs/>
          <w:sz w:val="28"/>
          <w:szCs w:val="28"/>
        </w:rPr>
        <w:t>год</w:t>
      </w:r>
      <w:r w:rsidR="005B5E32">
        <w:rPr>
          <w:bCs/>
          <w:sz w:val="28"/>
          <w:szCs w:val="28"/>
        </w:rPr>
        <w:t>-</w:t>
      </w:r>
      <w:r w:rsidR="007C539E">
        <w:rPr>
          <w:bCs/>
          <w:sz w:val="28"/>
          <w:szCs w:val="28"/>
        </w:rPr>
        <w:t xml:space="preserve"> </w:t>
      </w:r>
      <w:r w:rsidR="00BF35D2">
        <w:rPr>
          <w:bCs/>
          <w:sz w:val="28"/>
          <w:szCs w:val="28"/>
        </w:rPr>
        <w:t>8</w:t>
      </w:r>
      <w:r w:rsidR="00312203">
        <w:rPr>
          <w:bCs/>
          <w:sz w:val="28"/>
          <w:szCs w:val="28"/>
        </w:rPr>
        <w:t>35,1</w:t>
      </w:r>
      <w:r w:rsidR="007C539E">
        <w:rPr>
          <w:bCs/>
          <w:sz w:val="28"/>
          <w:szCs w:val="28"/>
        </w:rPr>
        <w:t>тыс</w:t>
      </w:r>
      <w:r w:rsidR="00231150">
        <w:rPr>
          <w:bCs/>
          <w:sz w:val="28"/>
          <w:szCs w:val="28"/>
        </w:rPr>
        <w:t>.</w:t>
      </w:r>
      <w:r w:rsidR="007C539E">
        <w:rPr>
          <w:bCs/>
          <w:sz w:val="28"/>
          <w:szCs w:val="28"/>
        </w:rPr>
        <w:t xml:space="preserve"> рублей.</w:t>
      </w:r>
    </w:p>
    <w:p w:rsidR="009464D5" w:rsidRDefault="009464D5" w:rsidP="00B026F5">
      <w:pPr>
        <w:tabs>
          <w:tab w:val="left" w:pos="900"/>
        </w:tabs>
        <w:jc w:val="both"/>
        <w:rPr>
          <w:bCs/>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6"/>
        <w:gridCol w:w="1417"/>
        <w:gridCol w:w="1418"/>
        <w:gridCol w:w="1417"/>
        <w:gridCol w:w="1418"/>
      </w:tblGrid>
      <w:tr w:rsidR="00061B99" w:rsidTr="001E74C4">
        <w:tc>
          <w:tcPr>
            <w:tcW w:w="3686" w:type="dxa"/>
            <w:tcBorders>
              <w:top w:val="single" w:sz="4" w:space="0" w:color="auto"/>
              <w:left w:val="single" w:sz="4" w:space="0" w:color="auto"/>
              <w:bottom w:val="single" w:sz="4" w:space="0" w:color="auto"/>
              <w:right w:val="single" w:sz="4" w:space="0" w:color="auto"/>
            </w:tcBorders>
          </w:tcPr>
          <w:p w:rsidR="00061B99" w:rsidRDefault="00061B99" w:rsidP="00B026F5">
            <w:pPr>
              <w:tabs>
                <w:tab w:val="left" w:pos="900"/>
              </w:tabs>
              <w:jc w:val="both"/>
              <w:rPr>
                <w:b/>
                <w:bCs/>
                <w:sz w:val="22"/>
                <w:szCs w:val="22"/>
              </w:rPr>
            </w:pPr>
            <w:r>
              <w:rPr>
                <w:b/>
                <w:bCs/>
                <w:sz w:val="22"/>
                <w:szCs w:val="22"/>
              </w:rPr>
              <w:t>Показатели</w:t>
            </w:r>
          </w:p>
        </w:tc>
        <w:tc>
          <w:tcPr>
            <w:tcW w:w="1417" w:type="dxa"/>
            <w:tcBorders>
              <w:top w:val="single" w:sz="4" w:space="0" w:color="auto"/>
              <w:left w:val="single" w:sz="4" w:space="0" w:color="auto"/>
              <w:bottom w:val="single" w:sz="4" w:space="0" w:color="auto"/>
              <w:right w:val="single" w:sz="4" w:space="0" w:color="auto"/>
            </w:tcBorders>
          </w:tcPr>
          <w:p w:rsidR="00061B99" w:rsidRDefault="00061B99" w:rsidP="00B026F5">
            <w:pPr>
              <w:tabs>
                <w:tab w:val="left" w:pos="900"/>
              </w:tabs>
              <w:jc w:val="both"/>
              <w:rPr>
                <w:b/>
                <w:bCs/>
                <w:sz w:val="22"/>
                <w:szCs w:val="22"/>
              </w:rPr>
            </w:pPr>
            <w:r>
              <w:rPr>
                <w:b/>
                <w:bCs/>
                <w:sz w:val="22"/>
                <w:szCs w:val="22"/>
              </w:rPr>
              <w:t>20</w:t>
            </w:r>
            <w:r w:rsidR="00F27E39">
              <w:rPr>
                <w:b/>
                <w:bCs/>
                <w:sz w:val="22"/>
                <w:szCs w:val="22"/>
              </w:rPr>
              <w:t>2</w:t>
            </w:r>
            <w:r w:rsidR="004A0E03">
              <w:rPr>
                <w:b/>
                <w:bCs/>
                <w:sz w:val="22"/>
                <w:szCs w:val="22"/>
              </w:rPr>
              <w:t>1</w:t>
            </w:r>
            <w:r>
              <w:rPr>
                <w:b/>
                <w:bCs/>
                <w:sz w:val="22"/>
                <w:szCs w:val="22"/>
              </w:rPr>
              <w:t xml:space="preserve"> год</w:t>
            </w:r>
          </w:p>
          <w:p w:rsidR="00061B99" w:rsidRDefault="00061B99" w:rsidP="00B026F5">
            <w:pPr>
              <w:tabs>
                <w:tab w:val="left" w:pos="900"/>
              </w:tabs>
              <w:jc w:val="both"/>
              <w:rPr>
                <w:b/>
                <w:bCs/>
                <w:sz w:val="16"/>
                <w:szCs w:val="16"/>
              </w:rPr>
            </w:pPr>
            <w:r>
              <w:rPr>
                <w:b/>
                <w:bCs/>
                <w:sz w:val="16"/>
                <w:szCs w:val="16"/>
              </w:rPr>
              <w:t>(оценка)</w:t>
            </w:r>
          </w:p>
        </w:tc>
        <w:tc>
          <w:tcPr>
            <w:tcW w:w="1418" w:type="dxa"/>
            <w:tcBorders>
              <w:top w:val="single" w:sz="4" w:space="0" w:color="auto"/>
              <w:left w:val="single" w:sz="4" w:space="0" w:color="auto"/>
              <w:bottom w:val="single" w:sz="4" w:space="0" w:color="auto"/>
              <w:right w:val="single" w:sz="4" w:space="0" w:color="auto"/>
            </w:tcBorders>
          </w:tcPr>
          <w:p w:rsidR="00061B99" w:rsidRDefault="00061B99" w:rsidP="004A0E03">
            <w:pPr>
              <w:tabs>
                <w:tab w:val="left" w:pos="900"/>
              </w:tabs>
              <w:jc w:val="both"/>
              <w:rPr>
                <w:b/>
                <w:bCs/>
                <w:sz w:val="22"/>
                <w:szCs w:val="22"/>
              </w:rPr>
            </w:pPr>
            <w:r>
              <w:rPr>
                <w:b/>
                <w:bCs/>
                <w:sz w:val="22"/>
                <w:szCs w:val="22"/>
              </w:rPr>
              <w:t>20</w:t>
            </w:r>
            <w:r w:rsidR="007A581B">
              <w:rPr>
                <w:b/>
                <w:bCs/>
                <w:sz w:val="22"/>
                <w:szCs w:val="22"/>
              </w:rPr>
              <w:t>2</w:t>
            </w:r>
            <w:r w:rsidR="004A0E03">
              <w:rPr>
                <w:b/>
                <w:bCs/>
                <w:sz w:val="22"/>
                <w:szCs w:val="22"/>
              </w:rPr>
              <w:t>2</w:t>
            </w:r>
            <w:r>
              <w:rPr>
                <w:b/>
                <w:bCs/>
                <w:sz w:val="22"/>
                <w:szCs w:val="22"/>
              </w:rPr>
              <w:t xml:space="preserve"> год</w:t>
            </w:r>
            <w:r>
              <w:rPr>
                <w:b/>
                <w:bCs/>
                <w:sz w:val="22"/>
                <w:szCs w:val="22"/>
              </w:rPr>
              <w:br/>
            </w:r>
            <w:r>
              <w:rPr>
                <w:b/>
                <w:bCs/>
                <w:sz w:val="16"/>
                <w:szCs w:val="16"/>
              </w:rPr>
              <w:t>(прогноз)</w:t>
            </w:r>
          </w:p>
        </w:tc>
        <w:tc>
          <w:tcPr>
            <w:tcW w:w="1417" w:type="dxa"/>
            <w:tcBorders>
              <w:top w:val="single" w:sz="4" w:space="0" w:color="auto"/>
              <w:left w:val="single" w:sz="4" w:space="0" w:color="auto"/>
              <w:bottom w:val="single" w:sz="4" w:space="0" w:color="auto"/>
              <w:right w:val="single" w:sz="4" w:space="0" w:color="auto"/>
            </w:tcBorders>
          </w:tcPr>
          <w:p w:rsidR="00061B99" w:rsidRDefault="00061B99" w:rsidP="00B026F5">
            <w:pPr>
              <w:tabs>
                <w:tab w:val="left" w:pos="900"/>
              </w:tabs>
              <w:jc w:val="both"/>
              <w:rPr>
                <w:b/>
                <w:bCs/>
                <w:sz w:val="22"/>
                <w:szCs w:val="22"/>
              </w:rPr>
            </w:pPr>
            <w:r>
              <w:rPr>
                <w:b/>
                <w:bCs/>
                <w:sz w:val="22"/>
                <w:szCs w:val="22"/>
              </w:rPr>
              <w:t>20</w:t>
            </w:r>
            <w:r w:rsidR="004615F7">
              <w:rPr>
                <w:b/>
                <w:bCs/>
                <w:sz w:val="22"/>
                <w:szCs w:val="22"/>
              </w:rPr>
              <w:t>2</w:t>
            </w:r>
            <w:r w:rsidR="004A0E03">
              <w:rPr>
                <w:b/>
                <w:bCs/>
                <w:sz w:val="22"/>
                <w:szCs w:val="22"/>
              </w:rPr>
              <w:t>3</w:t>
            </w:r>
            <w:r>
              <w:rPr>
                <w:b/>
                <w:bCs/>
                <w:sz w:val="22"/>
                <w:szCs w:val="22"/>
              </w:rPr>
              <w:t xml:space="preserve"> год</w:t>
            </w:r>
          </w:p>
          <w:p w:rsidR="00061B99" w:rsidRDefault="00061B99" w:rsidP="00B026F5">
            <w:pPr>
              <w:tabs>
                <w:tab w:val="left" w:pos="900"/>
              </w:tabs>
              <w:jc w:val="both"/>
              <w:rPr>
                <w:b/>
                <w:bCs/>
                <w:sz w:val="16"/>
                <w:szCs w:val="16"/>
              </w:rPr>
            </w:pPr>
            <w:r>
              <w:rPr>
                <w:b/>
                <w:bCs/>
                <w:sz w:val="16"/>
                <w:szCs w:val="16"/>
              </w:rPr>
              <w:t>(прогноз)</w:t>
            </w:r>
          </w:p>
        </w:tc>
        <w:tc>
          <w:tcPr>
            <w:tcW w:w="1418" w:type="dxa"/>
            <w:tcBorders>
              <w:top w:val="single" w:sz="4" w:space="0" w:color="auto"/>
              <w:left w:val="single" w:sz="4" w:space="0" w:color="auto"/>
              <w:bottom w:val="single" w:sz="4" w:space="0" w:color="auto"/>
              <w:right w:val="single" w:sz="4" w:space="0" w:color="auto"/>
            </w:tcBorders>
          </w:tcPr>
          <w:p w:rsidR="00061B99" w:rsidRDefault="00061B99" w:rsidP="00B026F5">
            <w:pPr>
              <w:tabs>
                <w:tab w:val="left" w:pos="900"/>
              </w:tabs>
              <w:jc w:val="both"/>
              <w:rPr>
                <w:b/>
                <w:bCs/>
                <w:sz w:val="22"/>
                <w:szCs w:val="22"/>
              </w:rPr>
            </w:pPr>
            <w:r>
              <w:rPr>
                <w:b/>
                <w:bCs/>
                <w:sz w:val="22"/>
                <w:szCs w:val="22"/>
              </w:rPr>
              <w:t>20</w:t>
            </w:r>
            <w:r w:rsidR="00456DDE">
              <w:rPr>
                <w:b/>
                <w:bCs/>
                <w:sz w:val="22"/>
                <w:szCs w:val="22"/>
              </w:rPr>
              <w:t>2</w:t>
            </w:r>
            <w:r w:rsidR="004A0E03">
              <w:rPr>
                <w:b/>
                <w:bCs/>
                <w:sz w:val="22"/>
                <w:szCs w:val="22"/>
              </w:rPr>
              <w:t>4</w:t>
            </w:r>
            <w:r>
              <w:rPr>
                <w:b/>
                <w:bCs/>
                <w:sz w:val="22"/>
                <w:szCs w:val="22"/>
              </w:rPr>
              <w:t xml:space="preserve"> год</w:t>
            </w:r>
          </w:p>
          <w:p w:rsidR="00061B99" w:rsidRDefault="00061B99" w:rsidP="00B026F5">
            <w:pPr>
              <w:tabs>
                <w:tab w:val="left" w:pos="900"/>
              </w:tabs>
              <w:jc w:val="both"/>
              <w:rPr>
                <w:b/>
                <w:bCs/>
                <w:sz w:val="16"/>
                <w:szCs w:val="16"/>
              </w:rPr>
            </w:pPr>
            <w:r>
              <w:rPr>
                <w:b/>
                <w:bCs/>
                <w:sz w:val="16"/>
                <w:szCs w:val="16"/>
              </w:rPr>
              <w:t>(прогноз)</w:t>
            </w:r>
          </w:p>
        </w:tc>
      </w:tr>
      <w:tr w:rsidR="003B0CCA" w:rsidTr="001E74C4">
        <w:tc>
          <w:tcPr>
            <w:tcW w:w="3686" w:type="dxa"/>
            <w:tcBorders>
              <w:top w:val="single" w:sz="4" w:space="0" w:color="auto"/>
              <w:left w:val="single" w:sz="4" w:space="0" w:color="auto"/>
              <w:bottom w:val="single" w:sz="4" w:space="0" w:color="auto"/>
              <w:right w:val="single" w:sz="4" w:space="0" w:color="auto"/>
            </w:tcBorders>
          </w:tcPr>
          <w:p w:rsidR="003B0CCA" w:rsidRDefault="003B0CCA" w:rsidP="00B026F5">
            <w:pPr>
              <w:tabs>
                <w:tab w:val="left" w:pos="-250"/>
              </w:tabs>
              <w:jc w:val="both"/>
              <w:rPr>
                <w:b/>
                <w:bCs/>
                <w:sz w:val="22"/>
                <w:szCs w:val="22"/>
              </w:rPr>
            </w:pPr>
            <w:r>
              <w:rPr>
                <w:b/>
                <w:bCs/>
                <w:sz w:val="22"/>
                <w:szCs w:val="22"/>
              </w:rPr>
              <w:t xml:space="preserve">Расходы бюджета всего, </w:t>
            </w:r>
          </w:p>
          <w:p w:rsidR="003B0CCA" w:rsidRDefault="003B0CCA" w:rsidP="00B026F5">
            <w:pPr>
              <w:tabs>
                <w:tab w:val="left" w:pos="900"/>
              </w:tabs>
              <w:jc w:val="both"/>
              <w:rPr>
                <w:b/>
                <w:bCs/>
                <w:sz w:val="22"/>
                <w:szCs w:val="22"/>
              </w:rPr>
            </w:pPr>
            <w:r>
              <w:rPr>
                <w:b/>
                <w:bCs/>
                <w:sz w:val="22"/>
                <w:szCs w:val="22"/>
              </w:rPr>
              <w:t>тыс.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3B0CCA" w:rsidRDefault="00666806" w:rsidP="00B026F5">
            <w:pPr>
              <w:tabs>
                <w:tab w:val="left" w:pos="900"/>
              </w:tabs>
              <w:jc w:val="both"/>
              <w:rPr>
                <w:b/>
                <w:bCs/>
                <w:sz w:val="22"/>
                <w:szCs w:val="22"/>
              </w:rPr>
            </w:pPr>
            <w:r>
              <w:rPr>
                <w:b/>
                <w:bCs/>
                <w:sz w:val="22"/>
                <w:szCs w:val="22"/>
              </w:rPr>
              <w:t>755,9</w:t>
            </w:r>
          </w:p>
        </w:tc>
        <w:tc>
          <w:tcPr>
            <w:tcW w:w="1418" w:type="dxa"/>
            <w:tcBorders>
              <w:top w:val="single" w:sz="4" w:space="0" w:color="auto"/>
              <w:left w:val="single" w:sz="4" w:space="0" w:color="auto"/>
              <w:bottom w:val="single" w:sz="4" w:space="0" w:color="auto"/>
              <w:right w:val="single" w:sz="4" w:space="0" w:color="auto"/>
            </w:tcBorders>
            <w:vAlign w:val="center"/>
          </w:tcPr>
          <w:p w:rsidR="003B0CCA" w:rsidRDefault="00666806" w:rsidP="00B026F5">
            <w:pPr>
              <w:tabs>
                <w:tab w:val="left" w:pos="900"/>
              </w:tabs>
              <w:jc w:val="both"/>
              <w:rPr>
                <w:b/>
                <w:bCs/>
                <w:sz w:val="22"/>
                <w:szCs w:val="22"/>
              </w:rPr>
            </w:pPr>
            <w:r>
              <w:rPr>
                <w:b/>
                <w:bCs/>
                <w:sz w:val="22"/>
                <w:szCs w:val="22"/>
              </w:rPr>
              <w:t>756,1</w:t>
            </w:r>
          </w:p>
        </w:tc>
        <w:tc>
          <w:tcPr>
            <w:tcW w:w="1417" w:type="dxa"/>
            <w:tcBorders>
              <w:top w:val="single" w:sz="4" w:space="0" w:color="auto"/>
              <w:left w:val="single" w:sz="4" w:space="0" w:color="auto"/>
              <w:bottom w:val="single" w:sz="4" w:space="0" w:color="auto"/>
              <w:right w:val="single" w:sz="4" w:space="0" w:color="auto"/>
            </w:tcBorders>
            <w:vAlign w:val="center"/>
          </w:tcPr>
          <w:p w:rsidR="003B0CCA" w:rsidRDefault="00666806" w:rsidP="00B026F5">
            <w:pPr>
              <w:tabs>
                <w:tab w:val="left" w:pos="900"/>
              </w:tabs>
              <w:jc w:val="both"/>
              <w:rPr>
                <w:b/>
                <w:bCs/>
                <w:sz w:val="22"/>
                <w:szCs w:val="22"/>
              </w:rPr>
            </w:pPr>
            <w:r>
              <w:rPr>
                <w:b/>
                <w:bCs/>
                <w:sz w:val="22"/>
                <w:szCs w:val="22"/>
              </w:rPr>
              <w:t>792</w:t>
            </w:r>
          </w:p>
        </w:tc>
        <w:tc>
          <w:tcPr>
            <w:tcW w:w="1418" w:type="dxa"/>
            <w:tcBorders>
              <w:top w:val="single" w:sz="4" w:space="0" w:color="auto"/>
              <w:left w:val="single" w:sz="4" w:space="0" w:color="auto"/>
              <w:bottom w:val="single" w:sz="4" w:space="0" w:color="auto"/>
              <w:right w:val="single" w:sz="4" w:space="0" w:color="auto"/>
            </w:tcBorders>
            <w:vAlign w:val="center"/>
          </w:tcPr>
          <w:p w:rsidR="003B0CCA" w:rsidRDefault="00666806" w:rsidP="00B026F5">
            <w:pPr>
              <w:tabs>
                <w:tab w:val="left" w:pos="900"/>
              </w:tabs>
              <w:jc w:val="both"/>
              <w:rPr>
                <w:b/>
                <w:bCs/>
                <w:sz w:val="22"/>
                <w:szCs w:val="22"/>
              </w:rPr>
            </w:pPr>
            <w:r>
              <w:rPr>
                <w:b/>
                <w:bCs/>
                <w:sz w:val="22"/>
                <w:szCs w:val="22"/>
              </w:rPr>
              <w:t>835,1</w:t>
            </w:r>
          </w:p>
        </w:tc>
      </w:tr>
      <w:tr w:rsidR="003B0CCA" w:rsidTr="001E74C4">
        <w:tc>
          <w:tcPr>
            <w:tcW w:w="3686" w:type="dxa"/>
            <w:tcBorders>
              <w:top w:val="single" w:sz="4" w:space="0" w:color="auto"/>
              <w:left w:val="single" w:sz="4" w:space="0" w:color="auto"/>
              <w:bottom w:val="single" w:sz="4" w:space="0" w:color="auto"/>
              <w:right w:val="single" w:sz="4" w:space="0" w:color="auto"/>
            </w:tcBorders>
          </w:tcPr>
          <w:p w:rsidR="003B0CCA" w:rsidRDefault="003B0CCA" w:rsidP="00B026F5">
            <w:pPr>
              <w:tabs>
                <w:tab w:val="left" w:pos="900"/>
              </w:tabs>
              <w:jc w:val="both"/>
              <w:rPr>
                <w:bCs/>
                <w:sz w:val="22"/>
                <w:szCs w:val="22"/>
              </w:rPr>
            </w:pPr>
            <w:r>
              <w:rPr>
                <w:bCs/>
                <w:sz w:val="22"/>
                <w:szCs w:val="22"/>
              </w:rPr>
              <w:t xml:space="preserve">Динамика к предыдущему году, </w:t>
            </w:r>
          </w:p>
          <w:p w:rsidR="003B0CCA" w:rsidRDefault="003B0CCA" w:rsidP="00B026F5">
            <w:pPr>
              <w:tabs>
                <w:tab w:val="left" w:pos="900"/>
              </w:tabs>
              <w:jc w:val="both"/>
              <w:rPr>
                <w:bCs/>
                <w:sz w:val="22"/>
                <w:szCs w:val="22"/>
              </w:rPr>
            </w:pPr>
            <w:r>
              <w:rPr>
                <w:bCs/>
                <w:sz w:val="22"/>
                <w:szCs w:val="22"/>
              </w:rPr>
              <w:t>тыс.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3B0CCA" w:rsidRDefault="003B0CCA" w:rsidP="00B026F5">
            <w:pPr>
              <w:tabs>
                <w:tab w:val="left" w:pos="900"/>
              </w:tabs>
              <w:jc w:val="both"/>
              <w:rPr>
                <w:bCs/>
                <w:sz w:val="22"/>
                <w:szCs w:val="22"/>
              </w:rPr>
            </w:pPr>
            <w:r>
              <w:rPr>
                <w:bCs/>
                <w:sz w:val="22"/>
                <w:szCs w:val="22"/>
              </w:rPr>
              <w:t>х</w:t>
            </w:r>
          </w:p>
        </w:tc>
        <w:tc>
          <w:tcPr>
            <w:tcW w:w="1418" w:type="dxa"/>
            <w:tcBorders>
              <w:top w:val="single" w:sz="4" w:space="0" w:color="auto"/>
              <w:left w:val="single" w:sz="4" w:space="0" w:color="auto"/>
              <w:bottom w:val="single" w:sz="4" w:space="0" w:color="auto"/>
              <w:right w:val="single" w:sz="4" w:space="0" w:color="auto"/>
            </w:tcBorders>
            <w:vAlign w:val="center"/>
          </w:tcPr>
          <w:p w:rsidR="003B0CCA" w:rsidRDefault="00666806" w:rsidP="00B026F5">
            <w:pPr>
              <w:tabs>
                <w:tab w:val="left" w:pos="900"/>
              </w:tabs>
              <w:jc w:val="both"/>
              <w:rPr>
                <w:bCs/>
                <w:sz w:val="22"/>
                <w:szCs w:val="22"/>
              </w:rPr>
            </w:pPr>
            <w:r>
              <w:rPr>
                <w:bCs/>
                <w:sz w:val="22"/>
                <w:szCs w:val="22"/>
              </w:rPr>
              <w:t>0,2</w:t>
            </w:r>
          </w:p>
        </w:tc>
        <w:tc>
          <w:tcPr>
            <w:tcW w:w="1417" w:type="dxa"/>
            <w:tcBorders>
              <w:top w:val="single" w:sz="4" w:space="0" w:color="auto"/>
              <w:left w:val="single" w:sz="4" w:space="0" w:color="auto"/>
              <w:bottom w:val="single" w:sz="4" w:space="0" w:color="auto"/>
              <w:right w:val="single" w:sz="4" w:space="0" w:color="auto"/>
            </w:tcBorders>
            <w:vAlign w:val="center"/>
          </w:tcPr>
          <w:p w:rsidR="003B0CCA" w:rsidRDefault="00666806" w:rsidP="00B026F5">
            <w:pPr>
              <w:tabs>
                <w:tab w:val="left" w:pos="900"/>
              </w:tabs>
              <w:jc w:val="both"/>
              <w:rPr>
                <w:bCs/>
                <w:sz w:val="22"/>
                <w:szCs w:val="22"/>
              </w:rPr>
            </w:pPr>
            <w:r>
              <w:rPr>
                <w:bCs/>
                <w:sz w:val="22"/>
                <w:szCs w:val="22"/>
              </w:rPr>
              <w:t>35,9</w:t>
            </w:r>
          </w:p>
        </w:tc>
        <w:tc>
          <w:tcPr>
            <w:tcW w:w="1418" w:type="dxa"/>
            <w:tcBorders>
              <w:top w:val="single" w:sz="4" w:space="0" w:color="auto"/>
              <w:left w:val="single" w:sz="4" w:space="0" w:color="auto"/>
              <w:bottom w:val="single" w:sz="4" w:space="0" w:color="auto"/>
              <w:right w:val="single" w:sz="4" w:space="0" w:color="auto"/>
            </w:tcBorders>
            <w:vAlign w:val="center"/>
          </w:tcPr>
          <w:p w:rsidR="003B0CCA" w:rsidRDefault="00666806" w:rsidP="00B026F5">
            <w:pPr>
              <w:tabs>
                <w:tab w:val="left" w:pos="900"/>
              </w:tabs>
              <w:jc w:val="both"/>
              <w:rPr>
                <w:bCs/>
                <w:sz w:val="22"/>
                <w:szCs w:val="22"/>
              </w:rPr>
            </w:pPr>
            <w:r>
              <w:rPr>
                <w:bCs/>
                <w:sz w:val="22"/>
                <w:szCs w:val="22"/>
              </w:rPr>
              <w:t>43,1</w:t>
            </w:r>
          </w:p>
        </w:tc>
      </w:tr>
      <w:tr w:rsidR="003B0CCA" w:rsidTr="001E74C4">
        <w:tc>
          <w:tcPr>
            <w:tcW w:w="3686" w:type="dxa"/>
            <w:tcBorders>
              <w:top w:val="single" w:sz="4" w:space="0" w:color="auto"/>
              <w:left w:val="single" w:sz="4" w:space="0" w:color="auto"/>
              <w:bottom w:val="single" w:sz="4" w:space="0" w:color="auto"/>
              <w:right w:val="single" w:sz="4" w:space="0" w:color="auto"/>
            </w:tcBorders>
          </w:tcPr>
          <w:p w:rsidR="003B0CCA" w:rsidRDefault="003B0CCA" w:rsidP="00B026F5">
            <w:pPr>
              <w:tabs>
                <w:tab w:val="left" w:pos="900"/>
              </w:tabs>
              <w:jc w:val="both"/>
              <w:rPr>
                <w:bCs/>
                <w:sz w:val="22"/>
                <w:szCs w:val="22"/>
              </w:rPr>
            </w:pPr>
            <w:r>
              <w:rPr>
                <w:bCs/>
                <w:sz w:val="22"/>
                <w:szCs w:val="22"/>
              </w:rPr>
              <w:t>Темпы роста к предыдущему году, %</w:t>
            </w:r>
          </w:p>
        </w:tc>
        <w:tc>
          <w:tcPr>
            <w:tcW w:w="1417" w:type="dxa"/>
            <w:tcBorders>
              <w:top w:val="single" w:sz="4" w:space="0" w:color="auto"/>
              <w:left w:val="single" w:sz="4" w:space="0" w:color="auto"/>
              <w:bottom w:val="single" w:sz="4" w:space="0" w:color="auto"/>
              <w:right w:val="single" w:sz="4" w:space="0" w:color="auto"/>
            </w:tcBorders>
            <w:vAlign w:val="center"/>
          </w:tcPr>
          <w:p w:rsidR="003B0CCA" w:rsidRDefault="003B0CCA" w:rsidP="00B026F5">
            <w:pPr>
              <w:tabs>
                <w:tab w:val="left" w:pos="900"/>
              </w:tabs>
              <w:jc w:val="both"/>
              <w:rPr>
                <w:bCs/>
                <w:sz w:val="22"/>
                <w:szCs w:val="22"/>
              </w:rPr>
            </w:pPr>
            <w:r>
              <w:rPr>
                <w:bCs/>
                <w:sz w:val="22"/>
                <w:szCs w:val="22"/>
              </w:rPr>
              <w:t>х</w:t>
            </w:r>
          </w:p>
        </w:tc>
        <w:tc>
          <w:tcPr>
            <w:tcW w:w="1418" w:type="dxa"/>
            <w:tcBorders>
              <w:top w:val="single" w:sz="4" w:space="0" w:color="auto"/>
              <w:left w:val="single" w:sz="4" w:space="0" w:color="auto"/>
              <w:bottom w:val="single" w:sz="4" w:space="0" w:color="auto"/>
              <w:right w:val="single" w:sz="4" w:space="0" w:color="auto"/>
            </w:tcBorders>
            <w:vAlign w:val="center"/>
          </w:tcPr>
          <w:p w:rsidR="003B0CCA" w:rsidRDefault="00666806" w:rsidP="00B026F5">
            <w:pPr>
              <w:tabs>
                <w:tab w:val="left" w:pos="900"/>
              </w:tabs>
              <w:jc w:val="both"/>
              <w:rPr>
                <w:bCs/>
                <w:sz w:val="22"/>
                <w:szCs w:val="22"/>
              </w:rPr>
            </w:pPr>
            <w:r>
              <w:rPr>
                <w:bCs/>
                <w:sz w:val="22"/>
                <w:szCs w:val="22"/>
              </w:rPr>
              <w:t>100</w:t>
            </w:r>
          </w:p>
        </w:tc>
        <w:tc>
          <w:tcPr>
            <w:tcW w:w="1417" w:type="dxa"/>
            <w:tcBorders>
              <w:top w:val="single" w:sz="4" w:space="0" w:color="auto"/>
              <w:left w:val="single" w:sz="4" w:space="0" w:color="auto"/>
              <w:bottom w:val="single" w:sz="4" w:space="0" w:color="auto"/>
              <w:right w:val="single" w:sz="4" w:space="0" w:color="auto"/>
            </w:tcBorders>
            <w:vAlign w:val="center"/>
          </w:tcPr>
          <w:p w:rsidR="003B0CCA" w:rsidRDefault="00666806" w:rsidP="00B026F5">
            <w:pPr>
              <w:tabs>
                <w:tab w:val="left" w:pos="900"/>
              </w:tabs>
              <w:jc w:val="both"/>
              <w:rPr>
                <w:bCs/>
                <w:sz w:val="22"/>
                <w:szCs w:val="22"/>
              </w:rPr>
            </w:pPr>
            <w:r>
              <w:rPr>
                <w:bCs/>
                <w:sz w:val="22"/>
                <w:szCs w:val="22"/>
              </w:rPr>
              <w:t>104,7</w:t>
            </w:r>
          </w:p>
        </w:tc>
        <w:tc>
          <w:tcPr>
            <w:tcW w:w="1418" w:type="dxa"/>
            <w:tcBorders>
              <w:top w:val="single" w:sz="4" w:space="0" w:color="auto"/>
              <w:left w:val="single" w:sz="4" w:space="0" w:color="auto"/>
              <w:bottom w:val="single" w:sz="4" w:space="0" w:color="auto"/>
              <w:right w:val="single" w:sz="4" w:space="0" w:color="auto"/>
            </w:tcBorders>
            <w:vAlign w:val="center"/>
          </w:tcPr>
          <w:p w:rsidR="003B0CCA" w:rsidRDefault="00666806" w:rsidP="00B026F5">
            <w:pPr>
              <w:tabs>
                <w:tab w:val="left" w:pos="900"/>
              </w:tabs>
              <w:jc w:val="both"/>
              <w:rPr>
                <w:bCs/>
                <w:sz w:val="22"/>
                <w:szCs w:val="22"/>
              </w:rPr>
            </w:pPr>
            <w:r>
              <w:rPr>
                <w:bCs/>
                <w:sz w:val="22"/>
                <w:szCs w:val="22"/>
              </w:rPr>
              <w:t>105,4</w:t>
            </w:r>
          </w:p>
        </w:tc>
      </w:tr>
      <w:tr w:rsidR="003B0CCA" w:rsidTr="001E74C4">
        <w:tc>
          <w:tcPr>
            <w:tcW w:w="3686" w:type="dxa"/>
            <w:tcBorders>
              <w:top w:val="single" w:sz="4" w:space="0" w:color="auto"/>
              <w:left w:val="single" w:sz="4" w:space="0" w:color="auto"/>
              <w:bottom w:val="single" w:sz="4" w:space="0" w:color="auto"/>
              <w:right w:val="single" w:sz="4" w:space="0" w:color="auto"/>
            </w:tcBorders>
          </w:tcPr>
          <w:p w:rsidR="003B0CCA" w:rsidRDefault="003B0CCA" w:rsidP="00B026F5">
            <w:pPr>
              <w:autoSpaceDE w:val="0"/>
              <w:autoSpaceDN w:val="0"/>
              <w:adjustRightInd w:val="0"/>
              <w:jc w:val="both"/>
              <w:rPr>
                <w:color w:val="000000"/>
                <w:sz w:val="22"/>
                <w:szCs w:val="22"/>
              </w:rPr>
            </w:pPr>
            <w:r>
              <w:rPr>
                <w:color w:val="000000"/>
                <w:sz w:val="22"/>
                <w:szCs w:val="22"/>
              </w:rPr>
              <w:t>Динамика к оценке 20</w:t>
            </w:r>
            <w:r w:rsidR="00F27E39">
              <w:rPr>
                <w:color w:val="000000"/>
                <w:sz w:val="22"/>
                <w:szCs w:val="22"/>
              </w:rPr>
              <w:t>2</w:t>
            </w:r>
            <w:r w:rsidR="004A0E03">
              <w:rPr>
                <w:color w:val="000000"/>
                <w:sz w:val="22"/>
                <w:szCs w:val="22"/>
              </w:rPr>
              <w:t>1</w:t>
            </w:r>
            <w:r>
              <w:rPr>
                <w:color w:val="000000"/>
                <w:sz w:val="22"/>
                <w:szCs w:val="22"/>
              </w:rPr>
              <w:t xml:space="preserve"> года,</w:t>
            </w:r>
          </w:p>
          <w:p w:rsidR="003B0CCA" w:rsidRDefault="003B0CCA" w:rsidP="00B026F5">
            <w:pPr>
              <w:autoSpaceDE w:val="0"/>
              <w:autoSpaceDN w:val="0"/>
              <w:adjustRightInd w:val="0"/>
              <w:jc w:val="both"/>
              <w:rPr>
                <w:color w:val="000000"/>
                <w:sz w:val="22"/>
                <w:szCs w:val="22"/>
              </w:rPr>
            </w:pPr>
            <w:r>
              <w:rPr>
                <w:color w:val="000000"/>
                <w:sz w:val="22"/>
                <w:szCs w:val="22"/>
              </w:rPr>
              <w:t>тыс.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3B0CCA" w:rsidRDefault="003B0CCA" w:rsidP="00B026F5">
            <w:pPr>
              <w:tabs>
                <w:tab w:val="left" w:pos="900"/>
              </w:tabs>
              <w:jc w:val="both"/>
              <w:rPr>
                <w:bCs/>
                <w:sz w:val="22"/>
                <w:szCs w:val="22"/>
              </w:rPr>
            </w:pPr>
            <w:r>
              <w:rPr>
                <w:bCs/>
                <w:sz w:val="22"/>
                <w:szCs w:val="22"/>
              </w:rPr>
              <w:t>х</w:t>
            </w:r>
          </w:p>
        </w:tc>
        <w:tc>
          <w:tcPr>
            <w:tcW w:w="1418" w:type="dxa"/>
            <w:tcBorders>
              <w:top w:val="single" w:sz="4" w:space="0" w:color="auto"/>
              <w:left w:val="single" w:sz="4" w:space="0" w:color="auto"/>
              <w:bottom w:val="single" w:sz="4" w:space="0" w:color="auto"/>
              <w:right w:val="single" w:sz="4" w:space="0" w:color="auto"/>
            </w:tcBorders>
            <w:vAlign w:val="center"/>
          </w:tcPr>
          <w:p w:rsidR="003B0CCA" w:rsidRDefault="00445A4D" w:rsidP="00B026F5">
            <w:pPr>
              <w:tabs>
                <w:tab w:val="left" w:pos="900"/>
              </w:tabs>
              <w:jc w:val="both"/>
              <w:rPr>
                <w:bCs/>
                <w:sz w:val="22"/>
                <w:szCs w:val="22"/>
              </w:rPr>
            </w:pPr>
            <w:r>
              <w:rPr>
                <w:bCs/>
                <w:sz w:val="22"/>
                <w:szCs w:val="22"/>
              </w:rPr>
              <w:t>х</w:t>
            </w:r>
          </w:p>
        </w:tc>
        <w:tc>
          <w:tcPr>
            <w:tcW w:w="1417" w:type="dxa"/>
            <w:tcBorders>
              <w:top w:val="single" w:sz="4" w:space="0" w:color="auto"/>
              <w:left w:val="single" w:sz="4" w:space="0" w:color="auto"/>
              <w:bottom w:val="single" w:sz="4" w:space="0" w:color="auto"/>
              <w:right w:val="single" w:sz="4" w:space="0" w:color="auto"/>
            </w:tcBorders>
            <w:vAlign w:val="center"/>
          </w:tcPr>
          <w:p w:rsidR="003B0CCA" w:rsidRDefault="00666806" w:rsidP="00B026F5">
            <w:pPr>
              <w:tabs>
                <w:tab w:val="left" w:pos="900"/>
              </w:tabs>
              <w:jc w:val="both"/>
              <w:rPr>
                <w:bCs/>
                <w:sz w:val="22"/>
                <w:szCs w:val="22"/>
              </w:rPr>
            </w:pPr>
            <w:r>
              <w:rPr>
                <w:bCs/>
                <w:sz w:val="22"/>
                <w:szCs w:val="22"/>
              </w:rPr>
              <w:t>36,1</w:t>
            </w:r>
          </w:p>
        </w:tc>
        <w:tc>
          <w:tcPr>
            <w:tcW w:w="1418" w:type="dxa"/>
            <w:tcBorders>
              <w:top w:val="single" w:sz="4" w:space="0" w:color="auto"/>
              <w:left w:val="single" w:sz="4" w:space="0" w:color="auto"/>
              <w:bottom w:val="single" w:sz="4" w:space="0" w:color="auto"/>
              <w:right w:val="single" w:sz="4" w:space="0" w:color="auto"/>
            </w:tcBorders>
            <w:vAlign w:val="center"/>
          </w:tcPr>
          <w:p w:rsidR="003B0CCA" w:rsidRDefault="00666806" w:rsidP="00B026F5">
            <w:pPr>
              <w:tabs>
                <w:tab w:val="left" w:pos="900"/>
              </w:tabs>
              <w:jc w:val="both"/>
              <w:rPr>
                <w:bCs/>
                <w:sz w:val="22"/>
                <w:szCs w:val="22"/>
              </w:rPr>
            </w:pPr>
            <w:r>
              <w:rPr>
                <w:bCs/>
                <w:sz w:val="22"/>
                <w:szCs w:val="22"/>
              </w:rPr>
              <w:t>79,2</w:t>
            </w:r>
          </w:p>
        </w:tc>
      </w:tr>
      <w:tr w:rsidR="003B0CCA" w:rsidTr="001E74C4">
        <w:tc>
          <w:tcPr>
            <w:tcW w:w="3686" w:type="dxa"/>
            <w:tcBorders>
              <w:top w:val="single" w:sz="4" w:space="0" w:color="auto"/>
              <w:left w:val="single" w:sz="4" w:space="0" w:color="auto"/>
              <w:bottom w:val="single" w:sz="4" w:space="0" w:color="auto"/>
              <w:right w:val="single" w:sz="4" w:space="0" w:color="auto"/>
            </w:tcBorders>
          </w:tcPr>
          <w:p w:rsidR="003B0CCA" w:rsidRDefault="003B0CCA" w:rsidP="004A0E03">
            <w:pPr>
              <w:tabs>
                <w:tab w:val="left" w:pos="900"/>
              </w:tabs>
              <w:jc w:val="both"/>
              <w:rPr>
                <w:bCs/>
                <w:sz w:val="22"/>
                <w:szCs w:val="22"/>
              </w:rPr>
            </w:pPr>
            <w:r>
              <w:rPr>
                <w:bCs/>
                <w:sz w:val="22"/>
                <w:szCs w:val="22"/>
              </w:rPr>
              <w:t>Темпы роста к оценке 20</w:t>
            </w:r>
            <w:r w:rsidR="00F27E39">
              <w:rPr>
                <w:bCs/>
                <w:sz w:val="22"/>
                <w:szCs w:val="22"/>
              </w:rPr>
              <w:t>2</w:t>
            </w:r>
            <w:r w:rsidR="004A0E03">
              <w:rPr>
                <w:bCs/>
                <w:sz w:val="22"/>
                <w:szCs w:val="22"/>
              </w:rPr>
              <w:t>1</w:t>
            </w:r>
            <w:r>
              <w:rPr>
                <w:bCs/>
                <w:sz w:val="22"/>
                <w:szCs w:val="22"/>
              </w:rPr>
              <w:t xml:space="preserve"> года, %</w:t>
            </w:r>
          </w:p>
        </w:tc>
        <w:tc>
          <w:tcPr>
            <w:tcW w:w="1417" w:type="dxa"/>
            <w:tcBorders>
              <w:top w:val="single" w:sz="4" w:space="0" w:color="auto"/>
              <w:left w:val="single" w:sz="4" w:space="0" w:color="auto"/>
              <w:bottom w:val="single" w:sz="4" w:space="0" w:color="auto"/>
              <w:right w:val="single" w:sz="4" w:space="0" w:color="auto"/>
            </w:tcBorders>
            <w:vAlign w:val="center"/>
          </w:tcPr>
          <w:p w:rsidR="003B0CCA" w:rsidRDefault="003B0CCA" w:rsidP="00B026F5">
            <w:pPr>
              <w:tabs>
                <w:tab w:val="left" w:pos="900"/>
              </w:tabs>
              <w:jc w:val="both"/>
              <w:rPr>
                <w:bCs/>
                <w:sz w:val="22"/>
                <w:szCs w:val="22"/>
              </w:rPr>
            </w:pPr>
            <w:r>
              <w:rPr>
                <w:bCs/>
                <w:sz w:val="22"/>
                <w:szCs w:val="22"/>
              </w:rPr>
              <w:t>х</w:t>
            </w:r>
          </w:p>
        </w:tc>
        <w:tc>
          <w:tcPr>
            <w:tcW w:w="1418" w:type="dxa"/>
            <w:tcBorders>
              <w:top w:val="single" w:sz="4" w:space="0" w:color="auto"/>
              <w:left w:val="single" w:sz="4" w:space="0" w:color="auto"/>
              <w:bottom w:val="single" w:sz="4" w:space="0" w:color="auto"/>
              <w:right w:val="single" w:sz="4" w:space="0" w:color="auto"/>
            </w:tcBorders>
            <w:vAlign w:val="center"/>
          </w:tcPr>
          <w:p w:rsidR="003B0CCA" w:rsidRDefault="00445A4D" w:rsidP="00B026F5">
            <w:pPr>
              <w:tabs>
                <w:tab w:val="left" w:pos="900"/>
              </w:tabs>
              <w:jc w:val="both"/>
              <w:rPr>
                <w:bCs/>
                <w:sz w:val="22"/>
                <w:szCs w:val="22"/>
              </w:rPr>
            </w:pPr>
            <w:r>
              <w:rPr>
                <w:bCs/>
                <w:sz w:val="22"/>
                <w:szCs w:val="22"/>
              </w:rPr>
              <w:t>х</w:t>
            </w:r>
          </w:p>
        </w:tc>
        <w:tc>
          <w:tcPr>
            <w:tcW w:w="1417" w:type="dxa"/>
            <w:tcBorders>
              <w:top w:val="single" w:sz="4" w:space="0" w:color="auto"/>
              <w:left w:val="single" w:sz="4" w:space="0" w:color="auto"/>
              <w:bottom w:val="single" w:sz="4" w:space="0" w:color="auto"/>
              <w:right w:val="single" w:sz="4" w:space="0" w:color="auto"/>
            </w:tcBorders>
            <w:vAlign w:val="center"/>
          </w:tcPr>
          <w:p w:rsidR="003B0CCA" w:rsidRDefault="00666806" w:rsidP="00B026F5">
            <w:pPr>
              <w:tabs>
                <w:tab w:val="left" w:pos="900"/>
              </w:tabs>
              <w:jc w:val="both"/>
              <w:rPr>
                <w:bCs/>
                <w:sz w:val="22"/>
                <w:szCs w:val="22"/>
              </w:rPr>
            </w:pPr>
            <w:r>
              <w:rPr>
                <w:bCs/>
                <w:sz w:val="22"/>
                <w:szCs w:val="22"/>
              </w:rPr>
              <w:t>104,8</w:t>
            </w:r>
          </w:p>
        </w:tc>
        <w:tc>
          <w:tcPr>
            <w:tcW w:w="1418" w:type="dxa"/>
            <w:tcBorders>
              <w:top w:val="single" w:sz="4" w:space="0" w:color="auto"/>
              <w:left w:val="single" w:sz="4" w:space="0" w:color="auto"/>
              <w:bottom w:val="single" w:sz="4" w:space="0" w:color="auto"/>
              <w:right w:val="single" w:sz="4" w:space="0" w:color="auto"/>
            </w:tcBorders>
            <w:vAlign w:val="center"/>
          </w:tcPr>
          <w:p w:rsidR="003B0CCA" w:rsidRDefault="00666806" w:rsidP="00B026F5">
            <w:pPr>
              <w:tabs>
                <w:tab w:val="left" w:pos="900"/>
              </w:tabs>
              <w:jc w:val="both"/>
              <w:rPr>
                <w:bCs/>
                <w:sz w:val="22"/>
                <w:szCs w:val="22"/>
              </w:rPr>
            </w:pPr>
            <w:r>
              <w:rPr>
                <w:bCs/>
                <w:sz w:val="22"/>
                <w:szCs w:val="22"/>
              </w:rPr>
              <w:t>110,5</w:t>
            </w:r>
          </w:p>
        </w:tc>
      </w:tr>
    </w:tbl>
    <w:p w:rsidR="00855B88" w:rsidRDefault="00855B88" w:rsidP="00B026F5">
      <w:pPr>
        <w:tabs>
          <w:tab w:val="left" w:pos="720"/>
        </w:tabs>
        <w:ind w:firstLine="720"/>
        <w:jc w:val="both"/>
        <w:rPr>
          <w:sz w:val="28"/>
          <w:szCs w:val="28"/>
        </w:rPr>
      </w:pPr>
      <w:r>
        <w:rPr>
          <w:sz w:val="28"/>
          <w:szCs w:val="28"/>
        </w:rPr>
        <w:t>Анализ динамики расходов проекта бюджета по данному разделу показыв</w:t>
      </w:r>
      <w:r>
        <w:rPr>
          <w:sz w:val="28"/>
          <w:szCs w:val="28"/>
        </w:rPr>
        <w:t>а</w:t>
      </w:r>
      <w:r>
        <w:rPr>
          <w:sz w:val="28"/>
          <w:szCs w:val="28"/>
        </w:rPr>
        <w:t>ет, что расходы</w:t>
      </w:r>
      <w:r w:rsidR="00452FFE">
        <w:rPr>
          <w:sz w:val="28"/>
          <w:szCs w:val="28"/>
        </w:rPr>
        <w:t xml:space="preserve">  в</w:t>
      </w:r>
      <w:r>
        <w:rPr>
          <w:bCs/>
          <w:sz w:val="28"/>
          <w:szCs w:val="28"/>
        </w:rPr>
        <w:t xml:space="preserve"> сравнении с ожидаемой оценкой 20</w:t>
      </w:r>
      <w:r w:rsidR="00BF35D2">
        <w:rPr>
          <w:bCs/>
          <w:sz w:val="28"/>
          <w:szCs w:val="28"/>
        </w:rPr>
        <w:t>2</w:t>
      </w:r>
      <w:r w:rsidR="00865221">
        <w:rPr>
          <w:bCs/>
          <w:sz w:val="28"/>
          <w:szCs w:val="28"/>
        </w:rPr>
        <w:t>1</w:t>
      </w:r>
      <w:r>
        <w:rPr>
          <w:bCs/>
          <w:sz w:val="28"/>
          <w:szCs w:val="28"/>
        </w:rPr>
        <w:t xml:space="preserve"> года, в очередном фина</w:t>
      </w:r>
      <w:r>
        <w:rPr>
          <w:bCs/>
          <w:sz w:val="28"/>
          <w:szCs w:val="28"/>
        </w:rPr>
        <w:t>н</w:t>
      </w:r>
      <w:r>
        <w:rPr>
          <w:bCs/>
          <w:sz w:val="28"/>
          <w:szCs w:val="28"/>
        </w:rPr>
        <w:t>совом</w:t>
      </w:r>
      <w:r w:rsidR="009464D5">
        <w:rPr>
          <w:bCs/>
          <w:sz w:val="28"/>
          <w:szCs w:val="28"/>
        </w:rPr>
        <w:t xml:space="preserve"> 20</w:t>
      </w:r>
      <w:r w:rsidR="00501E0B">
        <w:rPr>
          <w:bCs/>
          <w:sz w:val="28"/>
          <w:szCs w:val="28"/>
        </w:rPr>
        <w:t>2</w:t>
      </w:r>
      <w:r w:rsidR="00865221">
        <w:rPr>
          <w:bCs/>
          <w:sz w:val="28"/>
          <w:szCs w:val="28"/>
        </w:rPr>
        <w:t>2</w:t>
      </w:r>
      <w:r>
        <w:rPr>
          <w:bCs/>
          <w:sz w:val="28"/>
          <w:szCs w:val="28"/>
        </w:rPr>
        <w:t xml:space="preserve"> году  и плановом периоде</w:t>
      </w:r>
      <w:r w:rsidR="009464D5">
        <w:rPr>
          <w:bCs/>
          <w:sz w:val="28"/>
          <w:szCs w:val="28"/>
        </w:rPr>
        <w:t xml:space="preserve"> 202</w:t>
      </w:r>
      <w:r w:rsidR="00865221">
        <w:rPr>
          <w:bCs/>
          <w:sz w:val="28"/>
          <w:szCs w:val="28"/>
        </w:rPr>
        <w:t>3</w:t>
      </w:r>
      <w:r w:rsidR="00BF35D2">
        <w:rPr>
          <w:bCs/>
          <w:sz w:val="28"/>
          <w:szCs w:val="28"/>
        </w:rPr>
        <w:t>-202</w:t>
      </w:r>
      <w:r w:rsidR="00865221">
        <w:rPr>
          <w:bCs/>
          <w:sz w:val="28"/>
          <w:szCs w:val="28"/>
        </w:rPr>
        <w:t>4</w:t>
      </w:r>
      <w:r w:rsidR="009464D5">
        <w:rPr>
          <w:bCs/>
          <w:sz w:val="28"/>
          <w:szCs w:val="28"/>
        </w:rPr>
        <w:t>г</w:t>
      </w:r>
      <w:r w:rsidR="00BF35D2">
        <w:rPr>
          <w:bCs/>
          <w:sz w:val="28"/>
          <w:szCs w:val="28"/>
        </w:rPr>
        <w:t>г.</w:t>
      </w:r>
      <w:r>
        <w:rPr>
          <w:bCs/>
          <w:sz w:val="28"/>
          <w:szCs w:val="28"/>
        </w:rPr>
        <w:t xml:space="preserve"> отмечается </w:t>
      </w:r>
      <w:r w:rsidR="009464D5">
        <w:rPr>
          <w:bCs/>
          <w:sz w:val="28"/>
          <w:szCs w:val="28"/>
        </w:rPr>
        <w:t>у</w:t>
      </w:r>
      <w:r w:rsidR="00865221">
        <w:rPr>
          <w:bCs/>
          <w:sz w:val="28"/>
          <w:szCs w:val="28"/>
        </w:rPr>
        <w:t>величение</w:t>
      </w:r>
      <w:r w:rsidR="009464D5">
        <w:rPr>
          <w:bCs/>
          <w:sz w:val="28"/>
          <w:szCs w:val="28"/>
        </w:rPr>
        <w:t xml:space="preserve"> расх</w:t>
      </w:r>
      <w:r w:rsidR="009464D5">
        <w:rPr>
          <w:bCs/>
          <w:sz w:val="28"/>
          <w:szCs w:val="28"/>
        </w:rPr>
        <w:t>о</w:t>
      </w:r>
      <w:r w:rsidR="009464D5">
        <w:rPr>
          <w:bCs/>
          <w:sz w:val="28"/>
          <w:szCs w:val="28"/>
        </w:rPr>
        <w:t>дов.</w:t>
      </w:r>
      <w:r>
        <w:rPr>
          <w:sz w:val="28"/>
          <w:szCs w:val="28"/>
        </w:rPr>
        <w:t xml:space="preserve"> </w:t>
      </w:r>
    </w:p>
    <w:p w:rsidR="00855B88" w:rsidRDefault="009464D5" w:rsidP="00B026F5">
      <w:pPr>
        <w:tabs>
          <w:tab w:val="left" w:pos="709"/>
        </w:tabs>
        <w:autoSpaceDE w:val="0"/>
        <w:autoSpaceDN w:val="0"/>
        <w:adjustRightInd w:val="0"/>
        <w:jc w:val="both"/>
        <w:outlineLvl w:val="0"/>
        <w:rPr>
          <w:sz w:val="28"/>
          <w:szCs w:val="28"/>
        </w:rPr>
      </w:pPr>
      <w:r>
        <w:rPr>
          <w:sz w:val="28"/>
          <w:szCs w:val="28"/>
        </w:rPr>
        <w:t xml:space="preserve">    </w:t>
      </w:r>
      <w:r w:rsidR="00855B88">
        <w:rPr>
          <w:sz w:val="28"/>
          <w:szCs w:val="28"/>
        </w:rPr>
        <w:t xml:space="preserve">Доля расходов по разделу 04 </w:t>
      </w:r>
      <w:r w:rsidR="00855B88">
        <w:rPr>
          <w:bCs/>
          <w:sz w:val="28"/>
          <w:szCs w:val="28"/>
        </w:rPr>
        <w:t xml:space="preserve">«Национальная экономика» </w:t>
      </w:r>
      <w:r w:rsidR="00855B88">
        <w:rPr>
          <w:sz w:val="28"/>
          <w:szCs w:val="28"/>
        </w:rPr>
        <w:t>в общем объеме ра</w:t>
      </w:r>
      <w:r w:rsidR="00855B88">
        <w:rPr>
          <w:sz w:val="28"/>
          <w:szCs w:val="28"/>
        </w:rPr>
        <w:t>с</w:t>
      </w:r>
      <w:r w:rsidR="00855B88">
        <w:rPr>
          <w:sz w:val="28"/>
          <w:szCs w:val="28"/>
        </w:rPr>
        <w:t>ходов бюджета в 20</w:t>
      </w:r>
      <w:r w:rsidR="00501E0B">
        <w:rPr>
          <w:sz w:val="28"/>
          <w:szCs w:val="28"/>
        </w:rPr>
        <w:t>2</w:t>
      </w:r>
      <w:r w:rsidR="003A142B">
        <w:rPr>
          <w:sz w:val="28"/>
          <w:szCs w:val="28"/>
        </w:rPr>
        <w:t>2</w:t>
      </w:r>
      <w:r w:rsidR="00855B88">
        <w:rPr>
          <w:sz w:val="28"/>
          <w:szCs w:val="28"/>
        </w:rPr>
        <w:t xml:space="preserve"> - 20</w:t>
      </w:r>
      <w:r w:rsidR="00ED7A3C">
        <w:rPr>
          <w:sz w:val="28"/>
          <w:szCs w:val="28"/>
        </w:rPr>
        <w:t>2</w:t>
      </w:r>
      <w:r w:rsidR="003A142B">
        <w:rPr>
          <w:sz w:val="28"/>
          <w:szCs w:val="28"/>
        </w:rPr>
        <w:t>4</w:t>
      </w:r>
      <w:r w:rsidR="00855B88">
        <w:rPr>
          <w:sz w:val="28"/>
          <w:szCs w:val="28"/>
        </w:rPr>
        <w:t xml:space="preserve"> годах составит </w:t>
      </w:r>
      <w:r w:rsidR="003A142B">
        <w:rPr>
          <w:sz w:val="28"/>
          <w:szCs w:val="28"/>
        </w:rPr>
        <w:t>3,9</w:t>
      </w:r>
      <w:r w:rsidR="000E49AF">
        <w:rPr>
          <w:sz w:val="28"/>
          <w:szCs w:val="28"/>
        </w:rPr>
        <w:t xml:space="preserve"> %,</w:t>
      </w:r>
      <w:r w:rsidR="00BF35D2">
        <w:rPr>
          <w:sz w:val="28"/>
          <w:szCs w:val="28"/>
        </w:rPr>
        <w:t>12,</w:t>
      </w:r>
      <w:r w:rsidR="003A142B">
        <w:rPr>
          <w:sz w:val="28"/>
          <w:szCs w:val="28"/>
        </w:rPr>
        <w:t>9</w:t>
      </w:r>
      <w:r w:rsidR="00855B88">
        <w:rPr>
          <w:sz w:val="28"/>
          <w:szCs w:val="28"/>
        </w:rPr>
        <w:t xml:space="preserve">%, </w:t>
      </w:r>
      <w:r w:rsidR="00BF35D2">
        <w:rPr>
          <w:sz w:val="28"/>
          <w:szCs w:val="28"/>
        </w:rPr>
        <w:t>13,</w:t>
      </w:r>
      <w:r w:rsidR="003A142B">
        <w:rPr>
          <w:sz w:val="28"/>
          <w:szCs w:val="28"/>
        </w:rPr>
        <w:t>8</w:t>
      </w:r>
      <w:r w:rsidR="00855B88">
        <w:rPr>
          <w:sz w:val="28"/>
          <w:szCs w:val="28"/>
        </w:rPr>
        <w:t xml:space="preserve">%.  </w:t>
      </w:r>
    </w:p>
    <w:p w:rsidR="00855B88" w:rsidRDefault="00CF785C" w:rsidP="00B026F5">
      <w:pPr>
        <w:shd w:val="clear" w:color="auto" w:fill="FFFFFF"/>
        <w:tabs>
          <w:tab w:val="left" w:pos="900"/>
        </w:tabs>
        <w:ind w:firstLine="720"/>
        <w:jc w:val="both"/>
        <w:rPr>
          <w:sz w:val="28"/>
          <w:szCs w:val="28"/>
        </w:rPr>
      </w:pPr>
      <w:r>
        <w:rPr>
          <w:sz w:val="28"/>
          <w:szCs w:val="28"/>
        </w:rPr>
        <w:t xml:space="preserve">Расходы предусмотрены на реализацию </w:t>
      </w:r>
      <w:r w:rsidR="00BF35D2">
        <w:rPr>
          <w:sz w:val="28"/>
          <w:szCs w:val="28"/>
        </w:rPr>
        <w:t xml:space="preserve">муниципальной программы </w:t>
      </w:r>
      <w:r>
        <w:rPr>
          <w:sz w:val="28"/>
          <w:szCs w:val="28"/>
        </w:rPr>
        <w:t xml:space="preserve"> «</w:t>
      </w:r>
      <w:r w:rsidR="00BF35D2">
        <w:rPr>
          <w:sz w:val="28"/>
          <w:szCs w:val="28"/>
        </w:rPr>
        <w:t>Ра</w:t>
      </w:r>
      <w:r w:rsidR="00BF35D2">
        <w:rPr>
          <w:sz w:val="28"/>
          <w:szCs w:val="28"/>
        </w:rPr>
        <w:t>з</w:t>
      </w:r>
      <w:r w:rsidR="00BF35D2">
        <w:rPr>
          <w:sz w:val="28"/>
          <w:szCs w:val="28"/>
        </w:rPr>
        <w:t xml:space="preserve">витие автомобильных дорог местного значения </w:t>
      </w:r>
      <w:r>
        <w:rPr>
          <w:sz w:val="28"/>
          <w:szCs w:val="28"/>
        </w:rPr>
        <w:t>Мироновского сельсовета</w:t>
      </w:r>
      <w:r w:rsidR="00BF35D2">
        <w:rPr>
          <w:sz w:val="28"/>
          <w:szCs w:val="28"/>
        </w:rPr>
        <w:t xml:space="preserve"> Бага</w:t>
      </w:r>
      <w:r w:rsidR="00BF35D2">
        <w:rPr>
          <w:sz w:val="28"/>
          <w:szCs w:val="28"/>
        </w:rPr>
        <w:t>н</w:t>
      </w:r>
      <w:r w:rsidR="00BF35D2">
        <w:rPr>
          <w:sz w:val="28"/>
          <w:szCs w:val="28"/>
        </w:rPr>
        <w:t xml:space="preserve">ского района </w:t>
      </w:r>
      <w:r>
        <w:rPr>
          <w:sz w:val="28"/>
          <w:szCs w:val="28"/>
        </w:rPr>
        <w:t xml:space="preserve"> на 20</w:t>
      </w:r>
      <w:r w:rsidR="00BF35D2">
        <w:rPr>
          <w:sz w:val="28"/>
          <w:szCs w:val="28"/>
        </w:rPr>
        <w:t>2</w:t>
      </w:r>
      <w:r w:rsidR="003A142B">
        <w:rPr>
          <w:sz w:val="28"/>
          <w:szCs w:val="28"/>
        </w:rPr>
        <w:t>2</w:t>
      </w:r>
      <w:r>
        <w:rPr>
          <w:sz w:val="28"/>
          <w:szCs w:val="28"/>
        </w:rPr>
        <w:t>-202</w:t>
      </w:r>
      <w:r w:rsidR="003A142B">
        <w:rPr>
          <w:sz w:val="28"/>
          <w:szCs w:val="28"/>
        </w:rPr>
        <w:t>4</w:t>
      </w:r>
      <w:r>
        <w:rPr>
          <w:sz w:val="28"/>
          <w:szCs w:val="28"/>
        </w:rPr>
        <w:t>года».</w:t>
      </w:r>
      <w:r w:rsidR="00855B88">
        <w:rPr>
          <w:sz w:val="28"/>
          <w:szCs w:val="28"/>
        </w:rPr>
        <w:t xml:space="preserve"> </w:t>
      </w:r>
    </w:p>
    <w:p w:rsidR="006D087E" w:rsidRPr="00305B61" w:rsidRDefault="0048192C" w:rsidP="00B026F5">
      <w:pPr>
        <w:tabs>
          <w:tab w:val="left" w:pos="900"/>
        </w:tabs>
        <w:jc w:val="both"/>
        <w:rPr>
          <w:bCs/>
          <w:sz w:val="28"/>
          <w:szCs w:val="28"/>
        </w:rPr>
      </w:pPr>
      <w:r>
        <w:rPr>
          <w:bCs/>
          <w:sz w:val="28"/>
          <w:szCs w:val="28"/>
        </w:rPr>
        <w:lastRenderedPageBreak/>
        <w:t xml:space="preserve">              </w:t>
      </w:r>
      <w:r w:rsidR="00BF35D2">
        <w:rPr>
          <w:bCs/>
          <w:sz w:val="28"/>
          <w:szCs w:val="28"/>
        </w:rPr>
        <w:t xml:space="preserve">          </w:t>
      </w:r>
      <w:r w:rsidR="008115CC">
        <w:rPr>
          <w:b/>
          <w:color w:val="000000"/>
          <w:sz w:val="28"/>
          <w:szCs w:val="28"/>
        </w:rPr>
        <w:t xml:space="preserve">Раздел </w:t>
      </w:r>
      <w:r w:rsidR="008115CC">
        <w:rPr>
          <w:b/>
          <w:bCs/>
          <w:sz w:val="28"/>
          <w:szCs w:val="28"/>
        </w:rPr>
        <w:t>05 «Жилищно-коммунальное хозяйство»</w:t>
      </w:r>
    </w:p>
    <w:p w:rsidR="008115CC" w:rsidRDefault="0048192C" w:rsidP="00B026F5">
      <w:pPr>
        <w:tabs>
          <w:tab w:val="left" w:pos="900"/>
        </w:tabs>
        <w:jc w:val="both"/>
        <w:rPr>
          <w:sz w:val="28"/>
          <w:szCs w:val="28"/>
        </w:rPr>
      </w:pPr>
      <w:r>
        <w:rPr>
          <w:sz w:val="28"/>
          <w:szCs w:val="28"/>
        </w:rPr>
        <w:t xml:space="preserve">      </w:t>
      </w:r>
      <w:r w:rsidR="008115CC">
        <w:rPr>
          <w:sz w:val="28"/>
          <w:szCs w:val="28"/>
        </w:rPr>
        <w:t xml:space="preserve">В проекте бюджета объем бюджетных назначений по разделу 0500 </w:t>
      </w:r>
      <w:r w:rsidR="008115CC">
        <w:rPr>
          <w:bCs/>
          <w:sz w:val="28"/>
          <w:szCs w:val="28"/>
        </w:rPr>
        <w:t>«Жили</w:t>
      </w:r>
      <w:r w:rsidR="008115CC">
        <w:rPr>
          <w:bCs/>
          <w:sz w:val="28"/>
          <w:szCs w:val="28"/>
        </w:rPr>
        <w:t>щ</w:t>
      </w:r>
      <w:r w:rsidR="008115CC">
        <w:rPr>
          <w:bCs/>
          <w:sz w:val="28"/>
          <w:szCs w:val="28"/>
        </w:rPr>
        <w:t>но-коммунальное хозяйство» на 20</w:t>
      </w:r>
      <w:r w:rsidR="00F45891">
        <w:rPr>
          <w:bCs/>
          <w:sz w:val="28"/>
          <w:szCs w:val="28"/>
        </w:rPr>
        <w:t>2</w:t>
      </w:r>
      <w:r w:rsidR="00751729">
        <w:rPr>
          <w:bCs/>
          <w:sz w:val="28"/>
          <w:szCs w:val="28"/>
        </w:rPr>
        <w:t>2</w:t>
      </w:r>
      <w:r w:rsidR="008115CC">
        <w:rPr>
          <w:bCs/>
          <w:sz w:val="28"/>
          <w:szCs w:val="28"/>
        </w:rPr>
        <w:t xml:space="preserve"> год прогнозируется в размере </w:t>
      </w:r>
      <w:r w:rsidR="00751729">
        <w:rPr>
          <w:bCs/>
          <w:sz w:val="28"/>
          <w:szCs w:val="28"/>
        </w:rPr>
        <w:t>4319,7</w:t>
      </w:r>
      <w:r w:rsidR="008115CC">
        <w:rPr>
          <w:bCs/>
          <w:sz w:val="28"/>
          <w:szCs w:val="28"/>
        </w:rPr>
        <w:t xml:space="preserve"> тыс. рублей. </w:t>
      </w:r>
      <w:r w:rsidR="008115CC">
        <w:rPr>
          <w:sz w:val="28"/>
          <w:szCs w:val="28"/>
        </w:rPr>
        <w:t xml:space="preserve">Планируемый объем расходов бюджета: </w:t>
      </w:r>
    </w:p>
    <w:p w:rsidR="004E51AE" w:rsidRDefault="008115CC" w:rsidP="00B026F5">
      <w:pPr>
        <w:tabs>
          <w:tab w:val="left" w:pos="720"/>
        </w:tabs>
        <w:ind w:firstLine="720"/>
        <w:jc w:val="both"/>
        <w:rPr>
          <w:sz w:val="28"/>
          <w:szCs w:val="28"/>
        </w:rPr>
      </w:pPr>
      <w:r>
        <w:rPr>
          <w:sz w:val="28"/>
          <w:szCs w:val="28"/>
        </w:rPr>
        <w:t xml:space="preserve">- </w:t>
      </w:r>
      <w:r w:rsidR="00BF35D2">
        <w:rPr>
          <w:sz w:val="28"/>
          <w:szCs w:val="28"/>
        </w:rPr>
        <w:t>выше</w:t>
      </w:r>
      <w:r>
        <w:rPr>
          <w:sz w:val="28"/>
          <w:szCs w:val="28"/>
        </w:rPr>
        <w:t xml:space="preserve"> соответствующего показателя ожидаемой оценки расходов бюджета 20</w:t>
      </w:r>
      <w:r w:rsidR="00BF35D2">
        <w:rPr>
          <w:sz w:val="28"/>
          <w:szCs w:val="28"/>
        </w:rPr>
        <w:t>2</w:t>
      </w:r>
      <w:r w:rsidR="00751729">
        <w:rPr>
          <w:sz w:val="28"/>
          <w:szCs w:val="28"/>
        </w:rPr>
        <w:t>1</w:t>
      </w:r>
      <w:r>
        <w:rPr>
          <w:sz w:val="28"/>
          <w:szCs w:val="28"/>
        </w:rPr>
        <w:t xml:space="preserve"> года на </w:t>
      </w:r>
      <w:r w:rsidR="00F71041">
        <w:rPr>
          <w:sz w:val="28"/>
          <w:szCs w:val="28"/>
        </w:rPr>
        <w:t>3</w:t>
      </w:r>
      <w:r w:rsidR="00751729">
        <w:rPr>
          <w:sz w:val="28"/>
          <w:szCs w:val="28"/>
        </w:rPr>
        <w:t>031,6</w:t>
      </w:r>
      <w:r w:rsidR="009464D5">
        <w:rPr>
          <w:sz w:val="28"/>
          <w:szCs w:val="28"/>
        </w:rPr>
        <w:t xml:space="preserve"> </w:t>
      </w:r>
      <w:r>
        <w:rPr>
          <w:sz w:val="28"/>
          <w:szCs w:val="28"/>
        </w:rPr>
        <w:t>тыс. рублей</w:t>
      </w:r>
      <w:r w:rsidR="00751729">
        <w:rPr>
          <w:sz w:val="28"/>
          <w:szCs w:val="28"/>
        </w:rPr>
        <w:t>.</w:t>
      </w:r>
    </w:p>
    <w:p w:rsidR="00010738" w:rsidRPr="00FE20D4" w:rsidRDefault="008115CC" w:rsidP="00B026F5">
      <w:pPr>
        <w:tabs>
          <w:tab w:val="left" w:pos="709"/>
        </w:tabs>
        <w:ind w:firstLine="720"/>
        <w:jc w:val="both"/>
        <w:rPr>
          <w:bCs/>
          <w:sz w:val="28"/>
          <w:szCs w:val="28"/>
        </w:rPr>
      </w:pPr>
      <w:r>
        <w:rPr>
          <w:sz w:val="28"/>
          <w:szCs w:val="28"/>
        </w:rPr>
        <w:t xml:space="preserve">В структуре раздела, </w:t>
      </w:r>
      <w:r w:rsidR="00144F68">
        <w:rPr>
          <w:sz w:val="28"/>
          <w:szCs w:val="28"/>
        </w:rPr>
        <w:t>основной</w:t>
      </w:r>
      <w:r>
        <w:rPr>
          <w:sz w:val="28"/>
          <w:szCs w:val="28"/>
        </w:rPr>
        <w:t xml:space="preserve"> объем бюджетных расходов занимают </w:t>
      </w:r>
      <w:r>
        <w:rPr>
          <w:spacing w:val="-5"/>
          <w:sz w:val="28"/>
          <w:szCs w:val="28"/>
        </w:rPr>
        <w:t>ра</w:t>
      </w:r>
      <w:r>
        <w:rPr>
          <w:spacing w:val="-5"/>
          <w:sz w:val="28"/>
          <w:szCs w:val="28"/>
        </w:rPr>
        <w:t>с</w:t>
      </w:r>
      <w:r>
        <w:rPr>
          <w:spacing w:val="1"/>
          <w:sz w:val="28"/>
          <w:szCs w:val="28"/>
        </w:rPr>
        <w:t>ходы</w:t>
      </w:r>
      <w:r>
        <w:rPr>
          <w:b/>
          <w:bCs/>
          <w:spacing w:val="1"/>
          <w:sz w:val="28"/>
          <w:szCs w:val="28"/>
        </w:rPr>
        <w:t xml:space="preserve"> </w:t>
      </w:r>
      <w:r>
        <w:rPr>
          <w:sz w:val="28"/>
          <w:szCs w:val="28"/>
        </w:rPr>
        <w:t>по подразделу «</w:t>
      </w:r>
      <w:r w:rsidR="00B3035C">
        <w:rPr>
          <w:sz w:val="28"/>
          <w:szCs w:val="28"/>
        </w:rPr>
        <w:t>Жилищное хозяйство</w:t>
      </w:r>
      <w:r>
        <w:rPr>
          <w:sz w:val="28"/>
          <w:szCs w:val="28"/>
        </w:rPr>
        <w:t>».</w:t>
      </w:r>
    </w:p>
    <w:p w:rsidR="0023071E" w:rsidRDefault="0048192C" w:rsidP="00B026F5">
      <w:pPr>
        <w:jc w:val="both"/>
        <w:rPr>
          <w:sz w:val="28"/>
          <w:szCs w:val="28"/>
        </w:rPr>
      </w:pPr>
      <w:r>
        <w:rPr>
          <w:sz w:val="28"/>
          <w:szCs w:val="28"/>
        </w:rPr>
        <w:t xml:space="preserve">       </w:t>
      </w:r>
      <w:r w:rsidR="0023071E" w:rsidRPr="00895CE6">
        <w:rPr>
          <w:b/>
          <w:sz w:val="28"/>
          <w:szCs w:val="28"/>
        </w:rPr>
        <w:t>По разделу 08 «Культура, кинематография и средства массовой инфо</w:t>
      </w:r>
      <w:r w:rsidR="0023071E" w:rsidRPr="00895CE6">
        <w:rPr>
          <w:b/>
          <w:sz w:val="28"/>
          <w:szCs w:val="28"/>
        </w:rPr>
        <w:t>р</w:t>
      </w:r>
      <w:r w:rsidR="0023071E" w:rsidRPr="00895CE6">
        <w:rPr>
          <w:b/>
          <w:sz w:val="28"/>
          <w:szCs w:val="28"/>
        </w:rPr>
        <w:t>мации»</w:t>
      </w:r>
      <w:r w:rsidR="0023071E" w:rsidRPr="0023071E">
        <w:rPr>
          <w:sz w:val="28"/>
          <w:szCs w:val="28"/>
        </w:rPr>
        <w:t xml:space="preserve"> </w:t>
      </w:r>
    </w:p>
    <w:p w:rsidR="008B619C" w:rsidRDefault="008B619C" w:rsidP="00B026F5">
      <w:pPr>
        <w:tabs>
          <w:tab w:val="left" w:pos="900"/>
        </w:tabs>
        <w:ind w:firstLine="720"/>
        <w:jc w:val="both"/>
        <w:rPr>
          <w:sz w:val="28"/>
          <w:szCs w:val="28"/>
        </w:rPr>
      </w:pPr>
      <w:r>
        <w:rPr>
          <w:sz w:val="28"/>
          <w:szCs w:val="28"/>
        </w:rPr>
        <w:t>В проекте бюджета объем бюджетных назначений по разделу</w:t>
      </w:r>
      <w:bookmarkStart w:id="2" w:name="OLE_LINK12"/>
      <w:bookmarkStart w:id="3" w:name="OLE_LINK11"/>
      <w:r>
        <w:rPr>
          <w:sz w:val="28"/>
          <w:szCs w:val="28"/>
        </w:rPr>
        <w:t xml:space="preserve"> 0800 </w:t>
      </w:r>
      <w:r>
        <w:rPr>
          <w:bCs/>
          <w:sz w:val="28"/>
          <w:szCs w:val="28"/>
        </w:rPr>
        <w:t>«Кул</w:t>
      </w:r>
      <w:r>
        <w:rPr>
          <w:bCs/>
          <w:sz w:val="28"/>
          <w:szCs w:val="28"/>
        </w:rPr>
        <w:t>ь</w:t>
      </w:r>
      <w:r>
        <w:rPr>
          <w:bCs/>
          <w:sz w:val="28"/>
          <w:szCs w:val="28"/>
        </w:rPr>
        <w:t>тура, кинематография</w:t>
      </w:r>
      <w:bookmarkEnd w:id="2"/>
      <w:bookmarkEnd w:id="3"/>
      <w:r>
        <w:rPr>
          <w:bCs/>
          <w:sz w:val="28"/>
          <w:szCs w:val="28"/>
        </w:rPr>
        <w:t>» на 20</w:t>
      </w:r>
      <w:r w:rsidR="00F45891">
        <w:rPr>
          <w:bCs/>
          <w:sz w:val="28"/>
          <w:szCs w:val="28"/>
        </w:rPr>
        <w:t>2</w:t>
      </w:r>
      <w:r w:rsidR="00865221">
        <w:rPr>
          <w:bCs/>
          <w:sz w:val="28"/>
          <w:szCs w:val="28"/>
        </w:rPr>
        <w:t>2</w:t>
      </w:r>
      <w:r>
        <w:rPr>
          <w:bCs/>
          <w:sz w:val="28"/>
          <w:szCs w:val="28"/>
        </w:rPr>
        <w:t xml:space="preserve"> год прогнозируется в размере </w:t>
      </w:r>
      <w:r w:rsidR="00F71041">
        <w:rPr>
          <w:bCs/>
          <w:sz w:val="28"/>
          <w:szCs w:val="28"/>
        </w:rPr>
        <w:t>2</w:t>
      </w:r>
      <w:r w:rsidR="00865221">
        <w:rPr>
          <w:bCs/>
          <w:sz w:val="28"/>
          <w:szCs w:val="28"/>
        </w:rPr>
        <w:t>539,4</w:t>
      </w:r>
      <w:r>
        <w:rPr>
          <w:bCs/>
          <w:sz w:val="28"/>
          <w:szCs w:val="28"/>
        </w:rPr>
        <w:t xml:space="preserve"> тыс. рублей. </w:t>
      </w:r>
      <w:r>
        <w:rPr>
          <w:sz w:val="28"/>
          <w:szCs w:val="28"/>
        </w:rPr>
        <w:t xml:space="preserve">Планируемый объем расходов бюджета: </w:t>
      </w:r>
    </w:p>
    <w:p w:rsidR="008B619C" w:rsidRDefault="008B619C" w:rsidP="00B026F5">
      <w:pPr>
        <w:tabs>
          <w:tab w:val="left" w:pos="720"/>
        </w:tabs>
        <w:ind w:firstLine="720"/>
        <w:jc w:val="both"/>
        <w:rPr>
          <w:sz w:val="28"/>
          <w:szCs w:val="28"/>
        </w:rPr>
      </w:pPr>
      <w:r>
        <w:rPr>
          <w:sz w:val="28"/>
          <w:szCs w:val="28"/>
        </w:rPr>
        <w:t xml:space="preserve">- </w:t>
      </w:r>
      <w:r w:rsidR="00CF785C">
        <w:rPr>
          <w:sz w:val="28"/>
          <w:szCs w:val="28"/>
        </w:rPr>
        <w:t>выше</w:t>
      </w:r>
      <w:r>
        <w:rPr>
          <w:sz w:val="28"/>
          <w:szCs w:val="28"/>
        </w:rPr>
        <w:t xml:space="preserve"> соответствующего показателя ожидаемой оценки расходов бюджета 20</w:t>
      </w:r>
      <w:r w:rsidR="00F71041">
        <w:rPr>
          <w:sz w:val="28"/>
          <w:szCs w:val="28"/>
        </w:rPr>
        <w:t>2</w:t>
      </w:r>
      <w:r w:rsidR="00865221">
        <w:rPr>
          <w:sz w:val="28"/>
          <w:szCs w:val="28"/>
        </w:rPr>
        <w:t>1</w:t>
      </w:r>
      <w:r>
        <w:rPr>
          <w:sz w:val="28"/>
          <w:szCs w:val="28"/>
        </w:rPr>
        <w:t xml:space="preserve"> года на </w:t>
      </w:r>
      <w:r w:rsidR="00865221">
        <w:rPr>
          <w:sz w:val="28"/>
          <w:szCs w:val="28"/>
        </w:rPr>
        <w:t>539,2</w:t>
      </w:r>
      <w:r>
        <w:rPr>
          <w:sz w:val="28"/>
          <w:szCs w:val="28"/>
        </w:rPr>
        <w:t xml:space="preserve"> тыс. рублей или </w:t>
      </w:r>
      <w:r w:rsidR="00865221">
        <w:rPr>
          <w:sz w:val="28"/>
          <w:szCs w:val="28"/>
        </w:rPr>
        <w:t>27,0</w:t>
      </w:r>
      <w:r>
        <w:rPr>
          <w:sz w:val="28"/>
          <w:szCs w:val="28"/>
        </w:rPr>
        <w:t xml:space="preserve"> %.</w:t>
      </w:r>
    </w:p>
    <w:p w:rsidR="008B619C" w:rsidRDefault="008B619C" w:rsidP="00B026F5">
      <w:pPr>
        <w:tabs>
          <w:tab w:val="left" w:pos="720"/>
        </w:tabs>
        <w:ind w:firstLine="720"/>
        <w:jc w:val="both"/>
        <w:rPr>
          <w:sz w:val="28"/>
          <w:szCs w:val="28"/>
        </w:rPr>
      </w:pPr>
      <w:r>
        <w:rPr>
          <w:sz w:val="28"/>
          <w:szCs w:val="28"/>
        </w:rPr>
        <w:t xml:space="preserve"> Динамика расходов бюджета в 20</w:t>
      </w:r>
      <w:r w:rsidR="00F71041">
        <w:rPr>
          <w:sz w:val="28"/>
          <w:szCs w:val="28"/>
        </w:rPr>
        <w:t>2</w:t>
      </w:r>
      <w:r w:rsidR="00865221">
        <w:rPr>
          <w:sz w:val="28"/>
          <w:szCs w:val="28"/>
        </w:rPr>
        <w:t>1</w:t>
      </w:r>
      <w:r>
        <w:rPr>
          <w:sz w:val="28"/>
          <w:szCs w:val="28"/>
        </w:rPr>
        <w:t xml:space="preserve"> и в плановом периоде 20</w:t>
      </w:r>
      <w:r w:rsidR="00F45891">
        <w:rPr>
          <w:sz w:val="28"/>
          <w:szCs w:val="28"/>
        </w:rPr>
        <w:t>2</w:t>
      </w:r>
      <w:r w:rsidR="00865221">
        <w:rPr>
          <w:sz w:val="28"/>
          <w:szCs w:val="28"/>
        </w:rPr>
        <w:t>2</w:t>
      </w:r>
      <w:r>
        <w:rPr>
          <w:sz w:val="28"/>
          <w:szCs w:val="28"/>
        </w:rPr>
        <w:t xml:space="preserve"> </w:t>
      </w:r>
      <w:r w:rsidR="00CF785C">
        <w:rPr>
          <w:sz w:val="28"/>
          <w:szCs w:val="28"/>
        </w:rPr>
        <w:t>-</w:t>
      </w:r>
      <w:r>
        <w:rPr>
          <w:sz w:val="28"/>
          <w:szCs w:val="28"/>
        </w:rPr>
        <w:t xml:space="preserve"> 20</w:t>
      </w:r>
      <w:r w:rsidR="00CF785C">
        <w:rPr>
          <w:sz w:val="28"/>
          <w:szCs w:val="28"/>
        </w:rPr>
        <w:t>2</w:t>
      </w:r>
      <w:r w:rsidR="00865221">
        <w:rPr>
          <w:sz w:val="28"/>
          <w:szCs w:val="28"/>
        </w:rPr>
        <w:t>4</w:t>
      </w:r>
      <w:r>
        <w:rPr>
          <w:sz w:val="28"/>
          <w:szCs w:val="28"/>
        </w:rPr>
        <w:t xml:space="preserve"> г</w:t>
      </w:r>
      <w:r>
        <w:rPr>
          <w:sz w:val="28"/>
          <w:szCs w:val="28"/>
        </w:rPr>
        <w:t>о</w:t>
      </w:r>
      <w:r>
        <w:rPr>
          <w:sz w:val="28"/>
          <w:szCs w:val="28"/>
        </w:rPr>
        <w:t>дов по данному разделу приведена в следующей таблице:</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34"/>
        <w:gridCol w:w="1411"/>
        <w:gridCol w:w="1440"/>
        <w:gridCol w:w="1440"/>
        <w:gridCol w:w="1440"/>
      </w:tblGrid>
      <w:tr w:rsidR="008B619C" w:rsidTr="0085312A">
        <w:tc>
          <w:tcPr>
            <w:tcW w:w="3734" w:type="dxa"/>
            <w:tcBorders>
              <w:top w:val="single" w:sz="4" w:space="0" w:color="auto"/>
              <w:left w:val="single" w:sz="4" w:space="0" w:color="auto"/>
              <w:bottom w:val="single" w:sz="4" w:space="0" w:color="auto"/>
              <w:right w:val="single" w:sz="4" w:space="0" w:color="auto"/>
            </w:tcBorders>
          </w:tcPr>
          <w:p w:rsidR="008B619C" w:rsidRDefault="008B619C" w:rsidP="00B026F5">
            <w:pPr>
              <w:tabs>
                <w:tab w:val="left" w:pos="900"/>
              </w:tabs>
              <w:jc w:val="both"/>
              <w:rPr>
                <w:b/>
                <w:bCs/>
                <w:sz w:val="22"/>
                <w:szCs w:val="22"/>
              </w:rPr>
            </w:pPr>
            <w:r>
              <w:rPr>
                <w:b/>
                <w:bCs/>
                <w:sz w:val="22"/>
                <w:szCs w:val="22"/>
              </w:rPr>
              <w:t>Показатели</w:t>
            </w:r>
          </w:p>
        </w:tc>
        <w:tc>
          <w:tcPr>
            <w:tcW w:w="1411" w:type="dxa"/>
            <w:tcBorders>
              <w:top w:val="single" w:sz="4" w:space="0" w:color="auto"/>
              <w:left w:val="single" w:sz="4" w:space="0" w:color="auto"/>
              <w:bottom w:val="single" w:sz="4" w:space="0" w:color="auto"/>
              <w:right w:val="single" w:sz="4" w:space="0" w:color="auto"/>
            </w:tcBorders>
          </w:tcPr>
          <w:p w:rsidR="008B619C" w:rsidRDefault="008B619C" w:rsidP="00B026F5">
            <w:pPr>
              <w:tabs>
                <w:tab w:val="left" w:pos="900"/>
              </w:tabs>
              <w:jc w:val="both"/>
              <w:rPr>
                <w:b/>
                <w:bCs/>
                <w:sz w:val="22"/>
                <w:szCs w:val="22"/>
              </w:rPr>
            </w:pPr>
            <w:r>
              <w:rPr>
                <w:b/>
                <w:bCs/>
                <w:sz w:val="22"/>
                <w:szCs w:val="22"/>
              </w:rPr>
              <w:t>20</w:t>
            </w:r>
            <w:r w:rsidR="00F71041">
              <w:rPr>
                <w:b/>
                <w:bCs/>
                <w:sz w:val="22"/>
                <w:szCs w:val="22"/>
              </w:rPr>
              <w:t>2</w:t>
            </w:r>
            <w:r w:rsidR="004A0E03">
              <w:rPr>
                <w:b/>
                <w:bCs/>
                <w:sz w:val="22"/>
                <w:szCs w:val="22"/>
              </w:rPr>
              <w:t>1</w:t>
            </w:r>
            <w:r>
              <w:rPr>
                <w:b/>
                <w:bCs/>
                <w:sz w:val="22"/>
                <w:szCs w:val="22"/>
              </w:rPr>
              <w:t xml:space="preserve"> год</w:t>
            </w:r>
          </w:p>
          <w:p w:rsidR="008B619C" w:rsidRDefault="008B619C" w:rsidP="00B026F5">
            <w:pPr>
              <w:tabs>
                <w:tab w:val="left" w:pos="900"/>
              </w:tabs>
              <w:jc w:val="both"/>
              <w:rPr>
                <w:b/>
                <w:bCs/>
                <w:sz w:val="16"/>
                <w:szCs w:val="16"/>
              </w:rPr>
            </w:pPr>
            <w:r>
              <w:rPr>
                <w:b/>
                <w:bCs/>
                <w:sz w:val="16"/>
                <w:szCs w:val="16"/>
              </w:rPr>
              <w:t>(оценка)</w:t>
            </w:r>
          </w:p>
        </w:tc>
        <w:tc>
          <w:tcPr>
            <w:tcW w:w="1440" w:type="dxa"/>
            <w:tcBorders>
              <w:top w:val="single" w:sz="4" w:space="0" w:color="auto"/>
              <w:left w:val="single" w:sz="4" w:space="0" w:color="auto"/>
              <w:bottom w:val="single" w:sz="4" w:space="0" w:color="auto"/>
              <w:right w:val="single" w:sz="4" w:space="0" w:color="auto"/>
            </w:tcBorders>
          </w:tcPr>
          <w:p w:rsidR="008B619C" w:rsidRDefault="008B619C" w:rsidP="004A0E03">
            <w:pPr>
              <w:tabs>
                <w:tab w:val="left" w:pos="900"/>
              </w:tabs>
              <w:jc w:val="both"/>
              <w:rPr>
                <w:b/>
                <w:bCs/>
                <w:sz w:val="22"/>
                <w:szCs w:val="22"/>
              </w:rPr>
            </w:pPr>
            <w:r>
              <w:rPr>
                <w:b/>
                <w:bCs/>
                <w:sz w:val="22"/>
                <w:szCs w:val="22"/>
              </w:rPr>
              <w:t>20</w:t>
            </w:r>
            <w:r w:rsidR="007A581B">
              <w:rPr>
                <w:b/>
                <w:bCs/>
                <w:sz w:val="22"/>
                <w:szCs w:val="22"/>
              </w:rPr>
              <w:t>2</w:t>
            </w:r>
            <w:r w:rsidR="004A0E03">
              <w:rPr>
                <w:b/>
                <w:bCs/>
                <w:sz w:val="22"/>
                <w:szCs w:val="22"/>
              </w:rPr>
              <w:t>2</w:t>
            </w:r>
            <w:r>
              <w:rPr>
                <w:b/>
                <w:bCs/>
                <w:sz w:val="22"/>
                <w:szCs w:val="22"/>
              </w:rPr>
              <w:t xml:space="preserve"> год</w:t>
            </w:r>
            <w:r>
              <w:rPr>
                <w:b/>
                <w:bCs/>
                <w:sz w:val="22"/>
                <w:szCs w:val="22"/>
              </w:rPr>
              <w:br/>
            </w:r>
            <w:r>
              <w:rPr>
                <w:b/>
                <w:bCs/>
                <w:sz w:val="16"/>
                <w:szCs w:val="16"/>
              </w:rPr>
              <w:t>(прогноз)</w:t>
            </w:r>
          </w:p>
        </w:tc>
        <w:tc>
          <w:tcPr>
            <w:tcW w:w="1440" w:type="dxa"/>
            <w:tcBorders>
              <w:top w:val="single" w:sz="4" w:space="0" w:color="auto"/>
              <w:left w:val="single" w:sz="4" w:space="0" w:color="auto"/>
              <w:bottom w:val="single" w:sz="4" w:space="0" w:color="auto"/>
              <w:right w:val="single" w:sz="4" w:space="0" w:color="auto"/>
            </w:tcBorders>
          </w:tcPr>
          <w:p w:rsidR="008B619C" w:rsidRDefault="008B619C" w:rsidP="00B026F5">
            <w:pPr>
              <w:tabs>
                <w:tab w:val="left" w:pos="900"/>
              </w:tabs>
              <w:jc w:val="both"/>
              <w:rPr>
                <w:b/>
                <w:bCs/>
                <w:sz w:val="22"/>
                <w:szCs w:val="22"/>
              </w:rPr>
            </w:pPr>
            <w:r>
              <w:rPr>
                <w:b/>
                <w:bCs/>
                <w:sz w:val="22"/>
                <w:szCs w:val="22"/>
              </w:rPr>
              <w:t>20</w:t>
            </w:r>
            <w:r w:rsidR="009464D5">
              <w:rPr>
                <w:b/>
                <w:bCs/>
                <w:sz w:val="22"/>
                <w:szCs w:val="22"/>
              </w:rPr>
              <w:t>2</w:t>
            </w:r>
            <w:r w:rsidR="004A0E03">
              <w:rPr>
                <w:b/>
                <w:bCs/>
                <w:sz w:val="22"/>
                <w:szCs w:val="22"/>
              </w:rPr>
              <w:t>3</w:t>
            </w:r>
            <w:r>
              <w:rPr>
                <w:b/>
                <w:bCs/>
                <w:sz w:val="22"/>
                <w:szCs w:val="22"/>
              </w:rPr>
              <w:t xml:space="preserve"> год</w:t>
            </w:r>
          </w:p>
          <w:p w:rsidR="008B619C" w:rsidRDefault="008B619C" w:rsidP="00B026F5">
            <w:pPr>
              <w:tabs>
                <w:tab w:val="left" w:pos="900"/>
              </w:tabs>
              <w:jc w:val="both"/>
              <w:rPr>
                <w:b/>
                <w:bCs/>
                <w:sz w:val="16"/>
                <w:szCs w:val="16"/>
              </w:rPr>
            </w:pPr>
            <w:r>
              <w:rPr>
                <w:b/>
                <w:bCs/>
                <w:sz w:val="16"/>
                <w:szCs w:val="16"/>
              </w:rPr>
              <w:t>(прогноз)</w:t>
            </w:r>
          </w:p>
        </w:tc>
        <w:tc>
          <w:tcPr>
            <w:tcW w:w="1440" w:type="dxa"/>
            <w:tcBorders>
              <w:top w:val="single" w:sz="4" w:space="0" w:color="auto"/>
              <w:left w:val="single" w:sz="4" w:space="0" w:color="auto"/>
              <w:bottom w:val="single" w:sz="4" w:space="0" w:color="auto"/>
              <w:right w:val="single" w:sz="4" w:space="0" w:color="auto"/>
            </w:tcBorders>
          </w:tcPr>
          <w:p w:rsidR="008B619C" w:rsidRDefault="008B619C" w:rsidP="00B026F5">
            <w:pPr>
              <w:tabs>
                <w:tab w:val="left" w:pos="900"/>
              </w:tabs>
              <w:jc w:val="both"/>
              <w:rPr>
                <w:b/>
                <w:bCs/>
                <w:sz w:val="22"/>
                <w:szCs w:val="22"/>
              </w:rPr>
            </w:pPr>
            <w:r>
              <w:rPr>
                <w:b/>
                <w:bCs/>
                <w:sz w:val="22"/>
                <w:szCs w:val="22"/>
              </w:rPr>
              <w:t>20</w:t>
            </w:r>
            <w:r w:rsidR="00445A4D">
              <w:rPr>
                <w:b/>
                <w:bCs/>
                <w:sz w:val="22"/>
                <w:szCs w:val="22"/>
              </w:rPr>
              <w:t>2</w:t>
            </w:r>
            <w:r w:rsidR="004A0E03">
              <w:rPr>
                <w:b/>
                <w:bCs/>
                <w:sz w:val="22"/>
                <w:szCs w:val="22"/>
              </w:rPr>
              <w:t>4</w:t>
            </w:r>
            <w:r>
              <w:rPr>
                <w:b/>
                <w:bCs/>
                <w:sz w:val="22"/>
                <w:szCs w:val="22"/>
              </w:rPr>
              <w:t xml:space="preserve"> год</w:t>
            </w:r>
          </w:p>
          <w:p w:rsidR="008B619C" w:rsidRDefault="008B619C" w:rsidP="00B026F5">
            <w:pPr>
              <w:tabs>
                <w:tab w:val="left" w:pos="900"/>
              </w:tabs>
              <w:jc w:val="both"/>
              <w:rPr>
                <w:b/>
                <w:bCs/>
                <w:sz w:val="16"/>
                <w:szCs w:val="16"/>
              </w:rPr>
            </w:pPr>
            <w:r>
              <w:rPr>
                <w:b/>
                <w:bCs/>
                <w:sz w:val="16"/>
                <w:szCs w:val="16"/>
              </w:rPr>
              <w:t>(прогноз)</w:t>
            </w:r>
          </w:p>
        </w:tc>
      </w:tr>
      <w:tr w:rsidR="008B619C" w:rsidTr="0085312A">
        <w:tc>
          <w:tcPr>
            <w:tcW w:w="3734" w:type="dxa"/>
            <w:tcBorders>
              <w:top w:val="single" w:sz="4" w:space="0" w:color="auto"/>
              <w:left w:val="single" w:sz="4" w:space="0" w:color="auto"/>
              <w:bottom w:val="single" w:sz="4" w:space="0" w:color="auto"/>
              <w:right w:val="single" w:sz="4" w:space="0" w:color="auto"/>
            </w:tcBorders>
          </w:tcPr>
          <w:p w:rsidR="008B619C" w:rsidRDefault="008B619C" w:rsidP="00B026F5">
            <w:pPr>
              <w:tabs>
                <w:tab w:val="left" w:pos="900"/>
              </w:tabs>
              <w:jc w:val="both"/>
              <w:rPr>
                <w:b/>
                <w:bCs/>
                <w:sz w:val="22"/>
                <w:szCs w:val="22"/>
              </w:rPr>
            </w:pPr>
            <w:r>
              <w:rPr>
                <w:b/>
                <w:bCs/>
                <w:sz w:val="22"/>
                <w:szCs w:val="22"/>
              </w:rPr>
              <w:t xml:space="preserve">Расходы бюджета всего, </w:t>
            </w:r>
          </w:p>
          <w:p w:rsidR="008B619C" w:rsidRDefault="008B619C" w:rsidP="00B026F5">
            <w:pPr>
              <w:tabs>
                <w:tab w:val="left" w:pos="900"/>
              </w:tabs>
              <w:jc w:val="both"/>
              <w:rPr>
                <w:b/>
                <w:bCs/>
                <w:sz w:val="22"/>
                <w:szCs w:val="22"/>
              </w:rPr>
            </w:pPr>
            <w:r>
              <w:rPr>
                <w:b/>
                <w:bCs/>
                <w:sz w:val="22"/>
                <w:szCs w:val="22"/>
              </w:rPr>
              <w:t>тыс. рублей</w:t>
            </w:r>
          </w:p>
        </w:tc>
        <w:tc>
          <w:tcPr>
            <w:tcW w:w="1411" w:type="dxa"/>
            <w:tcBorders>
              <w:top w:val="single" w:sz="4" w:space="0" w:color="auto"/>
              <w:left w:val="single" w:sz="4" w:space="0" w:color="auto"/>
              <w:bottom w:val="single" w:sz="4" w:space="0" w:color="auto"/>
              <w:right w:val="single" w:sz="4" w:space="0" w:color="auto"/>
            </w:tcBorders>
            <w:vAlign w:val="center"/>
          </w:tcPr>
          <w:p w:rsidR="008B619C" w:rsidRDefault="00666806" w:rsidP="00B026F5">
            <w:pPr>
              <w:tabs>
                <w:tab w:val="left" w:pos="900"/>
              </w:tabs>
              <w:jc w:val="both"/>
              <w:rPr>
                <w:b/>
                <w:bCs/>
                <w:sz w:val="22"/>
                <w:szCs w:val="22"/>
              </w:rPr>
            </w:pPr>
            <w:r>
              <w:rPr>
                <w:b/>
                <w:bCs/>
                <w:sz w:val="22"/>
                <w:szCs w:val="22"/>
              </w:rPr>
              <w:t>2000,2</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666806" w:rsidP="00B026F5">
            <w:pPr>
              <w:tabs>
                <w:tab w:val="left" w:pos="900"/>
              </w:tabs>
              <w:jc w:val="both"/>
              <w:rPr>
                <w:b/>
                <w:bCs/>
                <w:sz w:val="22"/>
                <w:szCs w:val="22"/>
              </w:rPr>
            </w:pPr>
            <w:r>
              <w:rPr>
                <w:b/>
                <w:bCs/>
                <w:sz w:val="22"/>
                <w:szCs w:val="22"/>
              </w:rPr>
              <w:t>2539,4</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666806" w:rsidP="00B026F5">
            <w:pPr>
              <w:tabs>
                <w:tab w:val="left" w:pos="900"/>
              </w:tabs>
              <w:jc w:val="both"/>
              <w:rPr>
                <w:b/>
                <w:bCs/>
                <w:sz w:val="22"/>
                <w:szCs w:val="22"/>
              </w:rPr>
            </w:pPr>
            <w:r>
              <w:rPr>
                <w:b/>
                <w:bCs/>
                <w:sz w:val="22"/>
                <w:szCs w:val="22"/>
              </w:rPr>
              <w:t>280,3</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666806" w:rsidP="00B026F5">
            <w:pPr>
              <w:tabs>
                <w:tab w:val="left" w:pos="900"/>
              </w:tabs>
              <w:jc w:val="both"/>
              <w:rPr>
                <w:b/>
                <w:bCs/>
                <w:sz w:val="22"/>
                <w:szCs w:val="22"/>
              </w:rPr>
            </w:pPr>
            <w:r>
              <w:rPr>
                <w:b/>
                <w:bCs/>
                <w:sz w:val="22"/>
                <w:szCs w:val="22"/>
              </w:rPr>
              <w:t>21,4</w:t>
            </w:r>
          </w:p>
        </w:tc>
      </w:tr>
      <w:tr w:rsidR="008B619C" w:rsidTr="0085312A">
        <w:tc>
          <w:tcPr>
            <w:tcW w:w="3734" w:type="dxa"/>
            <w:tcBorders>
              <w:top w:val="single" w:sz="4" w:space="0" w:color="auto"/>
              <w:left w:val="single" w:sz="4" w:space="0" w:color="auto"/>
              <w:bottom w:val="single" w:sz="4" w:space="0" w:color="auto"/>
              <w:right w:val="single" w:sz="4" w:space="0" w:color="auto"/>
            </w:tcBorders>
          </w:tcPr>
          <w:p w:rsidR="008B619C" w:rsidRDefault="008B619C" w:rsidP="00B026F5">
            <w:pPr>
              <w:tabs>
                <w:tab w:val="left" w:pos="900"/>
              </w:tabs>
              <w:jc w:val="both"/>
              <w:rPr>
                <w:bCs/>
                <w:sz w:val="22"/>
                <w:szCs w:val="22"/>
              </w:rPr>
            </w:pPr>
            <w:r>
              <w:rPr>
                <w:bCs/>
                <w:sz w:val="22"/>
                <w:szCs w:val="22"/>
              </w:rPr>
              <w:t xml:space="preserve">Динамика к предыдущему году, </w:t>
            </w:r>
          </w:p>
          <w:p w:rsidR="008B619C" w:rsidRDefault="008B619C" w:rsidP="00B026F5">
            <w:pPr>
              <w:tabs>
                <w:tab w:val="left" w:pos="900"/>
              </w:tabs>
              <w:jc w:val="both"/>
              <w:rPr>
                <w:bCs/>
                <w:sz w:val="22"/>
                <w:szCs w:val="22"/>
              </w:rPr>
            </w:pPr>
            <w:r>
              <w:rPr>
                <w:bCs/>
                <w:sz w:val="22"/>
                <w:szCs w:val="22"/>
              </w:rPr>
              <w:t>тыс. рублей</w:t>
            </w:r>
          </w:p>
        </w:tc>
        <w:tc>
          <w:tcPr>
            <w:tcW w:w="1411" w:type="dxa"/>
            <w:tcBorders>
              <w:top w:val="single" w:sz="4" w:space="0" w:color="auto"/>
              <w:left w:val="single" w:sz="4" w:space="0" w:color="auto"/>
              <w:bottom w:val="single" w:sz="4" w:space="0" w:color="auto"/>
              <w:right w:val="single" w:sz="4" w:space="0" w:color="auto"/>
            </w:tcBorders>
            <w:vAlign w:val="center"/>
          </w:tcPr>
          <w:p w:rsidR="008B619C" w:rsidRDefault="008B619C" w:rsidP="00B026F5">
            <w:pPr>
              <w:tabs>
                <w:tab w:val="left" w:pos="900"/>
              </w:tabs>
              <w:jc w:val="both"/>
              <w:rPr>
                <w:bCs/>
                <w:sz w:val="22"/>
                <w:szCs w:val="22"/>
              </w:rPr>
            </w:pPr>
            <w:r>
              <w:rPr>
                <w:bCs/>
                <w:sz w:val="22"/>
                <w:szCs w:val="22"/>
              </w:rPr>
              <w:t>х</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666806" w:rsidP="00B026F5">
            <w:pPr>
              <w:tabs>
                <w:tab w:val="left" w:pos="900"/>
              </w:tabs>
              <w:jc w:val="both"/>
              <w:rPr>
                <w:bCs/>
                <w:sz w:val="22"/>
                <w:szCs w:val="22"/>
              </w:rPr>
            </w:pPr>
            <w:r>
              <w:rPr>
                <w:bCs/>
                <w:sz w:val="22"/>
                <w:szCs w:val="22"/>
              </w:rPr>
              <w:t>539,2</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666806" w:rsidP="00B026F5">
            <w:pPr>
              <w:tabs>
                <w:tab w:val="left" w:pos="900"/>
              </w:tabs>
              <w:jc w:val="both"/>
              <w:rPr>
                <w:bCs/>
                <w:sz w:val="22"/>
                <w:szCs w:val="22"/>
              </w:rPr>
            </w:pPr>
            <w:r>
              <w:rPr>
                <w:bCs/>
                <w:sz w:val="22"/>
                <w:szCs w:val="22"/>
              </w:rPr>
              <w:t>-2259,1</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666806" w:rsidP="00B026F5">
            <w:pPr>
              <w:tabs>
                <w:tab w:val="left" w:pos="900"/>
              </w:tabs>
              <w:jc w:val="both"/>
              <w:rPr>
                <w:bCs/>
                <w:sz w:val="22"/>
                <w:szCs w:val="22"/>
              </w:rPr>
            </w:pPr>
            <w:r>
              <w:rPr>
                <w:bCs/>
                <w:sz w:val="22"/>
                <w:szCs w:val="22"/>
              </w:rPr>
              <w:t>-258,9</w:t>
            </w:r>
          </w:p>
        </w:tc>
      </w:tr>
      <w:tr w:rsidR="008B619C" w:rsidTr="0085312A">
        <w:tc>
          <w:tcPr>
            <w:tcW w:w="3734" w:type="dxa"/>
            <w:tcBorders>
              <w:top w:val="single" w:sz="4" w:space="0" w:color="auto"/>
              <w:left w:val="single" w:sz="4" w:space="0" w:color="auto"/>
              <w:bottom w:val="single" w:sz="4" w:space="0" w:color="auto"/>
              <w:right w:val="single" w:sz="4" w:space="0" w:color="auto"/>
            </w:tcBorders>
          </w:tcPr>
          <w:p w:rsidR="008B619C" w:rsidRDefault="008B619C" w:rsidP="00B026F5">
            <w:pPr>
              <w:tabs>
                <w:tab w:val="left" w:pos="900"/>
              </w:tabs>
              <w:jc w:val="both"/>
              <w:rPr>
                <w:bCs/>
                <w:sz w:val="22"/>
                <w:szCs w:val="22"/>
              </w:rPr>
            </w:pPr>
            <w:r>
              <w:rPr>
                <w:bCs/>
                <w:sz w:val="22"/>
                <w:szCs w:val="22"/>
              </w:rPr>
              <w:t>Темпы роста к предыдущему году, %</w:t>
            </w:r>
          </w:p>
        </w:tc>
        <w:tc>
          <w:tcPr>
            <w:tcW w:w="1411" w:type="dxa"/>
            <w:tcBorders>
              <w:top w:val="single" w:sz="4" w:space="0" w:color="auto"/>
              <w:left w:val="single" w:sz="4" w:space="0" w:color="auto"/>
              <w:bottom w:val="single" w:sz="4" w:space="0" w:color="auto"/>
              <w:right w:val="single" w:sz="4" w:space="0" w:color="auto"/>
            </w:tcBorders>
            <w:vAlign w:val="center"/>
          </w:tcPr>
          <w:p w:rsidR="008B619C" w:rsidRDefault="008B619C" w:rsidP="00B026F5">
            <w:pPr>
              <w:tabs>
                <w:tab w:val="left" w:pos="900"/>
              </w:tabs>
              <w:jc w:val="both"/>
              <w:rPr>
                <w:bCs/>
                <w:sz w:val="22"/>
                <w:szCs w:val="22"/>
              </w:rPr>
            </w:pPr>
            <w:r>
              <w:rPr>
                <w:bCs/>
                <w:sz w:val="22"/>
                <w:szCs w:val="22"/>
              </w:rPr>
              <w:t>х</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666806" w:rsidP="00B026F5">
            <w:pPr>
              <w:tabs>
                <w:tab w:val="left" w:pos="900"/>
              </w:tabs>
              <w:jc w:val="both"/>
              <w:rPr>
                <w:bCs/>
                <w:sz w:val="22"/>
                <w:szCs w:val="22"/>
              </w:rPr>
            </w:pPr>
            <w:r>
              <w:rPr>
                <w:bCs/>
                <w:sz w:val="22"/>
                <w:szCs w:val="22"/>
              </w:rPr>
              <w:t>127,0</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666806" w:rsidP="00B026F5">
            <w:pPr>
              <w:tabs>
                <w:tab w:val="left" w:pos="900"/>
              </w:tabs>
              <w:jc w:val="both"/>
              <w:rPr>
                <w:bCs/>
                <w:sz w:val="22"/>
                <w:szCs w:val="22"/>
              </w:rPr>
            </w:pPr>
            <w:r>
              <w:rPr>
                <w:bCs/>
                <w:sz w:val="22"/>
                <w:szCs w:val="22"/>
              </w:rPr>
              <w:t>110,4</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666806" w:rsidP="00B026F5">
            <w:pPr>
              <w:tabs>
                <w:tab w:val="left" w:pos="900"/>
              </w:tabs>
              <w:jc w:val="both"/>
              <w:rPr>
                <w:bCs/>
                <w:sz w:val="22"/>
                <w:szCs w:val="22"/>
              </w:rPr>
            </w:pPr>
            <w:r>
              <w:rPr>
                <w:bCs/>
                <w:sz w:val="22"/>
                <w:szCs w:val="22"/>
              </w:rPr>
              <w:t>7,6</w:t>
            </w:r>
          </w:p>
        </w:tc>
      </w:tr>
      <w:tr w:rsidR="008B619C" w:rsidTr="0085312A">
        <w:tc>
          <w:tcPr>
            <w:tcW w:w="3734" w:type="dxa"/>
            <w:tcBorders>
              <w:top w:val="single" w:sz="4" w:space="0" w:color="auto"/>
              <w:left w:val="single" w:sz="4" w:space="0" w:color="auto"/>
              <w:bottom w:val="single" w:sz="4" w:space="0" w:color="auto"/>
              <w:right w:val="single" w:sz="4" w:space="0" w:color="auto"/>
            </w:tcBorders>
          </w:tcPr>
          <w:p w:rsidR="008B619C" w:rsidRDefault="008B619C" w:rsidP="00B026F5">
            <w:pPr>
              <w:autoSpaceDE w:val="0"/>
              <w:autoSpaceDN w:val="0"/>
              <w:adjustRightInd w:val="0"/>
              <w:jc w:val="both"/>
              <w:rPr>
                <w:color w:val="000000"/>
                <w:sz w:val="22"/>
                <w:szCs w:val="22"/>
              </w:rPr>
            </w:pPr>
            <w:r>
              <w:rPr>
                <w:color w:val="000000"/>
                <w:sz w:val="22"/>
                <w:szCs w:val="22"/>
              </w:rPr>
              <w:t>Динамика к оценке 20</w:t>
            </w:r>
            <w:r w:rsidR="00F71041">
              <w:rPr>
                <w:color w:val="000000"/>
                <w:sz w:val="22"/>
                <w:szCs w:val="22"/>
              </w:rPr>
              <w:t>2</w:t>
            </w:r>
            <w:r w:rsidR="004A0E03">
              <w:rPr>
                <w:color w:val="000000"/>
                <w:sz w:val="22"/>
                <w:szCs w:val="22"/>
              </w:rPr>
              <w:t>1</w:t>
            </w:r>
            <w:r>
              <w:rPr>
                <w:color w:val="000000"/>
                <w:sz w:val="22"/>
                <w:szCs w:val="22"/>
              </w:rPr>
              <w:t xml:space="preserve"> года,</w:t>
            </w:r>
          </w:p>
          <w:p w:rsidR="008B619C" w:rsidRDefault="008B619C" w:rsidP="00B026F5">
            <w:pPr>
              <w:autoSpaceDE w:val="0"/>
              <w:autoSpaceDN w:val="0"/>
              <w:adjustRightInd w:val="0"/>
              <w:jc w:val="both"/>
              <w:rPr>
                <w:color w:val="000000"/>
                <w:sz w:val="22"/>
                <w:szCs w:val="22"/>
              </w:rPr>
            </w:pPr>
            <w:r>
              <w:rPr>
                <w:color w:val="000000"/>
                <w:sz w:val="22"/>
                <w:szCs w:val="22"/>
              </w:rPr>
              <w:t>тыс. рублей</w:t>
            </w:r>
          </w:p>
        </w:tc>
        <w:tc>
          <w:tcPr>
            <w:tcW w:w="1411" w:type="dxa"/>
            <w:tcBorders>
              <w:top w:val="single" w:sz="4" w:space="0" w:color="auto"/>
              <w:left w:val="single" w:sz="4" w:space="0" w:color="auto"/>
              <w:bottom w:val="single" w:sz="4" w:space="0" w:color="auto"/>
              <w:right w:val="single" w:sz="4" w:space="0" w:color="auto"/>
            </w:tcBorders>
            <w:vAlign w:val="center"/>
          </w:tcPr>
          <w:p w:rsidR="008B619C" w:rsidRDefault="008B619C" w:rsidP="00B026F5">
            <w:pPr>
              <w:tabs>
                <w:tab w:val="left" w:pos="900"/>
              </w:tabs>
              <w:jc w:val="both"/>
              <w:rPr>
                <w:bCs/>
                <w:sz w:val="22"/>
                <w:szCs w:val="22"/>
              </w:rPr>
            </w:pPr>
            <w:r>
              <w:rPr>
                <w:bCs/>
                <w:sz w:val="22"/>
                <w:szCs w:val="22"/>
              </w:rPr>
              <w:t>х</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265A52" w:rsidP="00B026F5">
            <w:pPr>
              <w:tabs>
                <w:tab w:val="left" w:pos="900"/>
              </w:tabs>
              <w:jc w:val="both"/>
              <w:rPr>
                <w:bCs/>
                <w:sz w:val="22"/>
                <w:szCs w:val="22"/>
              </w:rPr>
            </w:pPr>
            <w:r>
              <w:rPr>
                <w:bCs/>
                <w:sz w:val="22"/>
                <w:szCs w:val="22"/>
              </w:rPr>
              <w:t>х</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666806" w:rsidP="00B026F5">
            <w:pPr>
              <w:tabs>
                <w:tab w:val="left" w:pos="900"/>
              </w:tabs>
              <w:jc w:val="both"/>
              <w:rPr>
                <w:bCs/>
                <w:sz w:val="22"/>
                <w:szCs w:val="22"/>
              </w:rPr>
            </w:pPr>
            <w:r>
              <w:rPr>
                <w:bCs/>
                <w:sz w:val="22"/>
                <w:szCs w:val="22"/>
              </w:rPr>
              <w:t>-1719,9</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666806" w:rsidP="00B026F5">
            <w:pPr>
              <w:tabs>
                <w:tab w:val="left" w:pos="900"/>
              </w:tabs>
              <w:jc w:val="both"/>
              <w:rPr>
                <w:bCs/>
                <w:sz w:val="22"/>
                <w:szCs w:val="22"/>
              </w:rPr>
            </w:pPr>
            <w:r>
              <w:rPr>
                <w:bCs/>
                <w:sz w:val="22"/>
                <w:szCs w:val="22"/>
              </w:rPr>
              <w:t>-1978,8</w:t>
            </w:r>
          </w:p>
        </w:tc>
      </w:tr>
      <w:tr w:rsidR="008B619C" w:rsidTr="0085312A">
        <w:tc>
          <w:tcPr>
            <w:tcW w:w="3734" w:type="dxa"/>
            <w:tcBorders>
              <w:top w:val="single" w:sz="4" w:space="0" w:color="auto"/>
              <w:left w:val="single" w:sz="4" w:space="0" w:color="auto"/>
              <w:bottom w:val="single" w:sz="4" w:space="0" w:color="auto"/>
              <w:right w:val="single" w:sz="4" w:space="0" w:color="auto"/>
            </w:tcBorders>
          </w:tcPr>
          <w:p w:rsidR="008B619C" w:rsidRDefault="008B619C" w:rsidP="004A0E03">
            <w:pPr>
              <w:tabs>
                <w:tab w:val="left" w:pos="900"/>
              </w:tabs>
              <w:jc w:val="both"/>
              <w:rPr>
                <w:bCs/>
                <w:sz w:val="22"/>
                <w:szCs w:val="22"/>
              </w:rPr>
            </w:pPr>
            <w:r>
              <w:rPr>
                <w:bCs/>
                <w:sz w:val="22"/>
                <w:szCs w:val="22"/>
              </w:rPr>
              <w:t>Темпы роста к оценке 20</w:t>
            </w:r>
            <w:r w:rsidR="00F71041">
              <w:rPr>
                <w:bCs/>
                <w:sz w:val="22"/>
                <w:szCs w:val="22"/>
              </w:rPr>
              <w:t>2</w:t>
            </w:r>
            <w:r w:rsidR="004A0E03">
              <w:rPr>
                <w:bCs/>
                <w:sz w:val="22"/>
                <w:szCs w:val="22"/>
              </w:rPr>
              <w:t>1</w:t>
            </w:r>
            <w:r>
              <w:rPr>
                <w:bCs/>
                <w:sz w:val="22"/>
                <w:szCs w:val="22"/>
              </w:rPr>
              <w:t xml:space="preserve"> года, %</w:t>
            </w:r>
          </w:p>
        </w:tc>
        <w:tc>
          <w:tcPr>
            <w:tcW w:w="1411" w:type="dxa"/>
            <w:tcBorders>
              <w:top w:val="single" w:sz="4" w:space="0" w:color="auto"/>
              <w:left w:val="single" w:sz="4" w:space="0" w:color="auto"/>
              <w:bottom w:val="single" w:sz="4" w:space="0" w:color="auto"/>
              <w:right w:val="single" w:sz="4" w:space="0" w:color="auto"/>
            </w:tcBorders>
            <w:vAlign w:val="center"/>
          </w:tcPr>
          <w:p w:rsidR="008B619C" w:rsidRDefault="008B619C" w:rsidP="00B026F5">
            <w:pPr>
              <w:tabs>
                <w:tab w:val="left" w:pos="900"/>
              </w:tabs>
              <w:jc w:val="both"/>
              <w:rPr>
                <w:bCs/>
                <w:sz w:val="22"/>
                <w:szCs w:val="22"/>
              </w:rPr>
            </w:pPr>
            <w:r>
              <w:rPr>
                <w:bCs/>
                <w:sz w:val="22"/>
                <w:szCs w:val="22"/>
              </w:rPr>
              <w:t>х</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265A52" w:rsidP="00B026F5">
            <w:pPr>
              <w:tabs>
                <w:tab w:val="left" w:pos="900"/>
              </w:tabs>
              <w:jc w:val="both"/>
              <w:rPr>
                <w:bCs/>
                <w:sz w:val="22"/>
                <w:szCs w:val="22"/>
              </w:rPr>
            </w:pPr>
            <w:r>
              <w:rPr>
                <w:bCs/>
                <w:sz w:val="22"/>
                <w:szCs w:val="22"/>
              </w:rPr>
              <w:t>х</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666806" w:rsidP="00B026F5">
            <w:pPr>
              <w:tabs>
                <w:tab w:val="left" w:pos="900"/>
              </w:tabs>
              <w:jc w:val="both"/>
              <w:rPr>
                <w:bCs/>
                <w:sz w:val="22"/>
                <w:szCs w:val="22"/>
              </w:rPr>
            </w:pPr>
            <w:r>
              <w:rPr>
                <w:bCs/>
                <w:sz w:val="22"/>
                <w:szCs w:val="22"/>
              </w:rPr>
              <w:t>14,0</w:t>
            </w:r>
          </w:p>
        </w:tc>
        <w:tc>
          <w:tcPr>
            <w:tcW w:w="1440" w:type="dxa"/>
            <w:tcBorders>
              <w:top w:val="single" w:sz="4" w:space="0" w:color="auto"/>
              <w:left w:val="single" w:sz="4" w:space="0" w:color="auto"/>
              <w:bottom w:val="single" w:sz="4" w:space="0" w:color="auto"/>
              <w:right w:val="single" w:sz="4" w:space="0" w:color="auto"/>
            </w:tcBorders>
            <w:vAlign w:val="center"/>
          </w:tcPr>
          <w:p w:rsidR="008B619C" w:rsidRDefault="00666806" w:rsidP="00B026F5">
            <w:pPr>
              <w:tabs>
                <w:tab w:val="left" w:pos="900"/>
              </w:tabs>
              <w:jc w:val="both"/>
              <w:rPr>
                <w:bCs/>
                <w:sz w:val="22"/>
                <w:szCs w:val="22"/>
              </w:rPr>
            </w:pPr>
            <w:r>
              <w:rPr>
                <w:bCs/>
                <w:sz w:val="22"/>
                <w:szCs w:val="22"/>
              </w:rPr>
              <w:t>1,1</w:t>
            </w:r>
          </w:p>
        </w:tc>
      </w:tr>
    </w:tbl>
    <w:p w:rsidR="008B619C" w:rsidRDefault="008B619C" w:rsidP="00B026F5">
      <w:pPr>
        <w:tabs>
          <w:tab w:val="left" w:pos="720"/>
        </w:tabs>
        <w:ind w:firstLine="720"/>
        <w:jc w:val="both"/>
        <w:rPr>
          <w:bCs/>
          <w:sz w:val="28"/>
          <w:szCs w:val="28"/>
        </w:rPr>
      </w:pPr>
      <w:r>
        <w:rPr>
          <w:sz w:val="28"/>
          <w:szCs w:val="28"/>
        </w:rPr>
        <w:t>Анализ динамики расходов проекта бюджета по данному разделу показыв</w:t>
      </w:r>
      <w:r>
        <w:rPr>
          <w:sz w:val="28"/>
          <w:szCs w:val="28"/>
        </w:rPr>
        <w:t>а</w:t>
      </w:r>
      <w:r>
        <w:rPr>
          <w:sz w:val="28"/>
          <w:szCs w:val="28"/>
        </w:rPr>
        <w:t xml:space="preserve">ет, что расходы в плановом трехлетнем бюджетном периоде </w:t>
      </w:r>
      <w:r w:rsidR="00862786">
        <w:rPr>
          <w:sz w:val="28"/>
          <w:szCs w:val="28"/>
        </w:rPr>
        <w:t>нестабильны</w:t>
      </w:r>
      <w:r>
        <w:rPr>
          <w:sz w:val="28"/>
          <w:szCs w:val="28"/>
        </w:rPr>
        <w:t xml:space="preserve">. </w:t>
      </w:r>
      <w:r>
        <w:rPr>
          <w:bCs/>
          <w:sz w:val="28"/>
          <w:szCs w:val="28"/>
        </w:rPr>
        <w:t>В сра</w:t>
      </w:r>
      <w:r>
        <w:rPr>
          <w:bCs/>
          <w:sz w:val="28"/>
          <w:szCs w:val="28"/>
        </w:rPr>
        <w:t>в</w:t>
      </w:r>
      <w:r>
        <w:rPr>
          <w:bCs/>
          <w:sz w:val="28"/>
          <w:szCs w:val="28"/>
        </w:rPr>
        <w:t>нении с ожидаемой оценкой 20</w:t>
      </w:r>
      <w:r w:rsidR="00F71041">
        <w:rPr>
          <w:bCs/>
          <w:sz w:val="28"/>
          <w:szCs w:val="28"/>
        </w:rPr>
        <w:t>2</w:t>
      </w:r>
      <w:r w:rsidR="00865221">
        <w:rPr>
          <w:bCs/>
          <w:sz w:val="28"/>
          <w:szCs w:val="28"/>
        </w:rPr>
        <w:t>1</w:t>
      </w:r>
      <w:r>
        <w:rPr>
          <w:bCs/>
          <w:sz w:val="28"/>
          <w:szCs w:val="28"/>
        </w:rPr>
        <w:t xml:space="preserve"> года, в очередном финансовом</w:t>
      </w:r>
      <w:r w:rsidR="00865221">
        <w:rPr>
          <w:bCs/>
          <w:sz w:val="28"/>
          <w:szCs w:val="28"/>
        </w:rPr>
        <w:t xml:space="preserve"> 2022</w:t>
      </w:r>
      <w:r>
        <w:rPr>
          <w:bCs/>
          <w:sz w:val="28"/>
          <w:szCs w:val="28"/>
        </w:rPr>
        <w:t xml:space="preserve"> году</w:t>
      </w:r>
      <w:r w:rsidR="00865221">
        <w:rPr>
          <w:bCs/>
          <w:sz w:val="28"/>
          <w:szCs w:val="28"/>
        </w:rPr>
        <w:t xml:space="preserve"> увел</w:t>
      </w:r>
      <w:r w:rsidR="00865221">
        <w:rPr>
          <w:bCs/>
          <w:sz w:val="28"/>
          <w:szCs w:val="28"/>
        </w:rPr>
        <w:t>и</w:t>
      </w:r>
      <w:r w:rsidR="00865221">
        <w:rPr>
          <w:bCs/>
          <w:sz w:val="28"/>
          <w:szCs w:val="28"/>
        </w:rPr>
        <w:t>чение расходов,</w:t>
      </w:r>
      <w:r w:rsidR="003A142B">
        <w:rPr>
          <w:bCs/>
          <w:sz w:val="28"/>
          <w:szCs w:val="28"/>
        </w:rPr>
        <w:t xml:space="preserve"> </w:t>
      </w:r>
      <w:r w:rsidR="00865221">
        <w:rPr>
          <w:bCs/>
          <w:sz w:val="28"/>
          <w:szCs w:val="28"/>
        </w:rPr>
        <w:t>а</w:t>
      </w:r>
      <w:r w:rsidR="00CF785C">
        <w:rPr>
          <w:bCs/>
          <w:sz w:val="28"/>
          <w:szCs w:val="28"/>
        </w:rPr>
        <w:t xml:space="preserve"> в</w:t>
      </w:r>
      <w:r w:rsidR="00F71041">
        <w:rPr>
          <w:bCs/>
          <w:sz w:val="28"/>
          <w:szCs w:val="28"/>
        </w:rPr>
        <w:t xml:space="preserve"> плановом периоде </w:t>
      </w:r>
      <w:r w:rsidR="00CF785C">
        <w:rPr>
          <w:bCs/>
          <w:sz w:val="28"/>
          <w:szCs w:val="28"/>
        </w:rPr>
        <w:t xml:space="preserve"> 20</w:t>
      </w:r>
      <w:r w:rsidR="008D7960">
        <w:rPr>
          <w:bCs/>
          <w:sz w:val="28"/>
          <w:szCs w:val="28"/>
        </w:rPr>
        <w:t>2</w:t>
      </w:r>
      <w:r w:rsidR="00F71041">
        <w:rPr>
          <w:bCs/>
          <w:sz w:val="28"/>
          <w:szCs w:val="28"/>
        </w:rPr>
        <w:t>2</w:t>
      </w:r>
      <w:r w:rsidR="00CF785C">
        <w:rPr>
          <w:bCs/>
          <w:sz w:val="28"/>
          <w:szCs w:val="28"/>
        </w:rPr>
        <w:t>-202</w:t>
      </w:r>
      <w:r w:rsidR="00F71041">
        <w:rPr>
          <w:bCs/>
          <w:sz w:val="28"/>
          <w:szCs w:val="28"/>
        </w:rPr>
        <w:t>3</w:t>
      </w:r>
      <w:r w:rsidR="00CF785C">
        <w:rPr>
          <w:bCs/>
          <w:sz w:val="28"/>
          <w:szCs w:val="28"/>
        </w:rPr>
        <w:t>гг</w:t>
      </w:r>
      <w:r w:rsidR="002221DD">
        <w:rPr>
          <w:bCs/>
          <w:sz w:val="28"/>
          <w:szCs w:val="28"/>
        </w:rPr>
        <w:t>.</w:t>
      </w:r>
      <w:r w:rsidR="003A142B">
        <w:rPr>
          <w:bCs/>
          <w:sz w:val="28"/>
          <w:szCs w:val="28"/>
        </w:rPr>
        <w:t xml:space="preserve"> значительно </w:t>
      </w:r>
      <w:r w:rsidR="00CF785C">
        <w:rPr>
          <w:bCs/>
          <w:sz w:val="28"/>
          <w:szCs w:val="28"/>
        </w:rPr>
        <w:t>сократятся.</w:t>
      </w:r>
      <w:r w:rsidR="002221DD">
        <w:rPr>
          <w:bCs/>
          <w:sz w:val="28"/>
          <w:szCs w:val="28"/>
        </w:rPr>
        <w:t xml:space="preserve"> </w:t>
      </w:r>
      <w:r w:rsidR="004D31F6">
        <w:rPr>
          <w:bCs/>
          <w:sz w:val="28"/>
          <w:szCs w:val="28"/>
        </w:rPr>
        <w:t xml:space="preserve"> </w:t>
      </w:r>
    </w:p>
    <w:p w:rsidR="008B502A" w:rsidRDefault="00CF785C" w:rsidP="00B026F5">
      <w:pPr>
        <w:tabs>
          <w:tab w:val="left" w:pos="709"/>
        </w:tabs>
        <w:jc w:val="both"/>
        <w:rPr>
          <w:sz w:val="28"/>
          <w:szCs w:val="28"/>
        </w:rPr>
      </w:pPr>
      <w:r>
        <w:rPr>
          <w:sz w:val="28"/>
          <w:szCs w:val="28"/>
        </w:rPr>
        <w:t xml:space="preserve">     </w:t>
      </w:r>
      <w:r w:rsidR="008B619C">
        <w:rPr>
          <w:sz w:val="28"/>
          <w:szCs w:val="28"/>
        </w:rPr>
        <w:t xml:space="preserve">Доля расходов по разделу 0800 </w:t>
      </w:r>
      <w:r w:rsidR="008B619C">
        <w:rPr>
          <w:bCs/>
          <w:sz w:val="28"/>
          <w:szCs w:val="28"/>
        </w:rPr>
        <w:t xml:space="preserve">«Культура, кинематография» </w:t>
      </w:r>
      <w:r w:rsidR="008B619C">
        <w:rPr>
          <w:sz w:val="28"/>
          <w:szCs w:val="28"/>
        </w:rPr>
        <w:t>в общем объеме расходов бюджета в 20</w:t>
      </w:r>
      <w:r w:rsidR="00F45891">
        <w:rPr>
          <w:sz w:val="28"/>
          <w:szCs w:val="28"/>
        </w:rPr>
        <w:t>2</w:t>
      </w:r>
      <w:r w:rsidR="003A142B">
        <w:rPr>
          <w:sz w:val="28"/>
          <w:szCs w:val="28"/>
        </w:rPr>
        <w:t>2</w:t>
      </w:r>
      <w:r w:rsidR="00A319B4">
        <w:rPr>
          <w:sz w:val="28"/>
          <w:szCs w:val="28"/>
        </w:rPr>
        <w:t xml:space="preserve"> - 202</w:t>
      </w:r>
      <w:r w:rsidR="003A142B">
        <w:rPr>
          <w:sz w:val="28"/>
          <w:szCs w:val="28"/>
        </w:rPr>
        <w:t>4</w:t>
      </w:r>
      <w:r w:rsidR="008B619C">
        <w:rPr>
          <w:sz w:val="28"/>
          <w:szCs w:val="28"/>
        </w:rPr>
        <w:t xml:space="preserve"> годах в среднем составит </w:t>
      </w:r>
      <w:r w:rsidR="00D36F6E">
        <w:rPr>
          <w:sz w:val="28"/>
          <w:szCs w:val="28"/>
        </w:rPr>
        <w:t xml:space="preserve">около </w:t>
      </w:r>
      <w:r w:rsidR="00F71041">
        <w:rPr>
          <w:sz w:val="28"/>
          <w:szCs w:val="28"/>
        </w:rPr>
        <w:t>12</w:t>
      </w:r>
      <w:r w:rsidR="006D7475">
        <w:rPr>
          <w:sz w:val="28"/>
          <w:szCs w:val="28"/>
        </w:rPr>
        <w:t>,0</w:t>
      </w:r>
      <w:r w:rsidR="00D36F6E">
        <w:rPr>
          <w:sz w:val="28"/>
          <w:szCs w:val="28"/>
        </w:rPr>
        <w:t>%</w:t>
      </w:r>
      <w:r w:rsidR="00FE30F7">
        <w:rPr>
          <w:sz w:val="28"/>
          <w:szCs w:val="28"/>
        </w:rPr>
        <w:t>.</w:t>
      </w:r>
    </w:p>
    <w:p w:rsidR="00A15139" w:rsidRDefault="00A15139" w:rsidP="00A15139">
      <w:pPr>
        <w:tabs>
          <w:tab w:val="left" w:pos="900"/>
        </w:tabs>
        <w:jc w:val="both"/>
        <w:rPr>
          <w:b/>
          <w:color w:val="000000"/>
          <w:sz w:val="28"/>
          <w:szCs w:val="28"/>
        </w:rPr>
      </w:pPr>
    </w:p>
    <w:p w:rsidR="003B6E1C" w:rsidRPr="0048192C" w:rsidRDefault="00A15139" w:rsidP="00A15139">
      <w:pPr>
        <w:tabs>
          <w:tab w:val="left" w:pos="900"/>
        </w:tabs>
        <w:jc w:val="both"/>
        <w:rPr>
          <w:color w:val="000000"/>
          <w:sz w:val="28"/>
          <w:szCs w:val="28"/>
        </w:rPr>
      </w:pPr>
      <w:r>
        <w:rPr>
          <w:b/>
          <w:color w:val="000000"/>
          <w:sz w:val="28"/>
          <w:szCs w:val="28"/>
        </w:rPr>
        <w:t xml:space="preserve">                        </w:t>
      </w:r>
      <w:r w:rsidR="003B6E1C">
        <w:rPr>
          <w:b/>
          <w:color w:val="000000"/>
          <w:sz w:val="28"/>
          <w:szCs w:val="28"/>
        </w:rPr>
        <w:t>Р</w:t>
      </w:r>
      <w:r w:rsidR="003B6E1C">
        <w:rPr>
          <w:b/>
          <w:bCs/>
          <w:sz w:val="28"/>
          <w:szCs w:val="28"/>
        </w:rPr>
        <w:t>аздел 10 «Социальная политика»</w:t>
      </w:r>
    </w:p>
    <w:p w:rsidR="00996571" w:rsidRDefault="0028414B" w:rsidP="00B026F5">
      <w:pPr>
        <w:tabs>
          <w:tab w:val="left" w:pos="900"/>
        </w:tabs>
        <w:ind w:firstLine="720"/>
        <w:jc w:val="both"/>
        <w:rPr>
          <w:b/>
          <w:color w:val="000000"/>
          <w:sz w:val="28"/>
          <w:szCs w:val="28"/>
        </w:rPr>
      </w:pPr>
      <w:r>
        <w:rPr>
          <w:sz w:val="28"/>
          <w:szCs w:val="28"/>
        </w:rPr>
        <w:t>В проекте бюджета по данному разделу на 20</w:t>
      </w:r>
      <w:r w:rsidR="00F45891">
        <w:rPr>
          <w:sz w:val="28"/>
          <w:szCs w:val="28"/>
        </w:rPr>
        <w:t>2</w:t>
      </w:r>
      <w:r w:rsidR="008943AE">
        <w:rPr>
          <w:sz w:val="28"/>
          <w:szCs w:val="28"/>
        </w:rPr>
        <w:t>2</w:t>
      </w:r>
      <w:r w:rsidR="00FE30F7">
        <w:rPr>
          <w:sz w:val="28"/>
          <w:szCs w:val="28"/>
        </w:rPr>
        <w:t xml:space="preserve"> расходы запланированы в объеме</w:t>
      </w:r>
      <w:r w:rsidR="008D7960">
        <w:rPr>
          <w:sz w:val="28"/>
          <w:szCs w:val="28"/>
        </w:rPr>
        <w:t xml:space="preserve"> </w:t>
      </w:r>
      <w:r w:rsidR="008943AE">
        <w:rPr>
          <w:sz w:val="28"/>
          <w:szCs w:val="28"/>
        </w:rPr>
        <w:t>277</w:t>
      </w:r>
      <w:r w:rsidR="00F45891">
        <w:rPr>
          <w:sz w:val="28"/>
          <w:szCs w:val="28"/>
        </w:rPr>
        <w:t>,</w:t>
      </w:r>
      <w:r w:rsidR="008D7960">
        <w:rPr>
          <w:sz w:val="28"/>
          <w:szCs w:val="28"/>
        </w:rPr>
        <w:t>0</w:t>
      </w:r>
      <w:r w:rsidR="00FE30F7">
        <w:rPr>
          <w:sz w:val="28"/>
          <w:szCs w:val="28"/>
        </w:rPr>
        <w:t xml:space="preserve"> тыс.руб.,</w:t>
      </w:r>
      <w:r w:rsidR="0083250A">
        <w:rPr>
          <w:sz w:val="28"/>
          <w:szCs w:val="28"/>
        </w:rPr>
        <w:t xml:space="preserve"> </w:t>
      </w:r>
      <w:r w:rsidR="00FE30F7">
        <w:rPr>
          <w:sz w:val="28"/>
          <w:szCs w:val="28"/>
        </w:rPr>
        <w:t>на 20</w:t>
      </w:r>
      <w:r w:rsidR="008D7960">
        <w:rPr>
          <w:sz w:val="28"/>
          <w:szCs w:val="28"/>
        </w:rPr>
        <w:t>2</w:t>
      </w:r>
      <w:r w:rsidR="008943AE">
        <w:rPr>
          <w:sz w:val="28"/>
          <w:szCs w:val="28"/>
        </w:rPr>
        <w:t>3</w:t>
      </w:r>
      <w:r>
        <w:rPr>
          <w:sz w:val="28"/>
          <w:szCs w:val="28"/>
        </w:rPr>
        <w:t>-20</w:t>
      </w:r>
      <w:r w:rsidR="00265A52">
        <w:rPr>
          <w:sz w:val="28"/>
          <w:szCs w:val="28"/>
        </w:rPr>
        <w:t>2</w:t>
      </w:r>
      <w:r w:rsidR="008943AE">
        <w:rPr>
          <w:sz w:val="28"/>
          <w:szCs w:val="28"/>
        </w:rPr>
        <w:t>4</w:t>
      </w:r>
      <w:r>
        <w:rPr>
          <w:sz w:val="28"/>
          <w:szCs w:val="28"/>
        </w:rPr>
        <w:t>годы расходы не планируются.</w:t>
      </w:r>
      <w:r w:rsidR="00996571" w:rsidRPr="00996571">
        <w:rPr>
          <w:sz w:val="28"/>
          <w:szCs w:val="28"/>
        </w:rPr>
        <w:t xml:space="preserve"> </w:t>
      </w:r>
      <w:r w:rsidR="00996571">
        <w:rPr>
          <w:sz w:val="28"/>
          <w:szCs w:val="28"/>
        </w:rPr>
        <w:t>Средства  пл</w:t>
      </w:r>
      <w:r w:rsidR="00996571">
        <w:rPr>
          <w:sz w:val="28"/>
          <w:szCs w:val="28"/>
        </w:rPr>
        <w:t>а</w:t>
      </w:r>
      <w:r w:rsidR="00996571">
        <w:rPr>
          <w:sz w:val="28"/>
          <w:szCs w:val="28"/>
        </w:rPr>
        <w:t>нируются направить на установленные законодательством выплаты к трудовым пенсиям за выслугу лет муниципальным служащим.</w:t>
      </w:r>
      <w:r w:rsidR="00996571">
        <w:rPr>
          <w:bCs/>
          <w:sz w:val="28"/>
          <w:szCs w:val="28"/>
        </w:rPr>
        <w:t xml:space="preserve"> </w:t>
      </w:r>
    </w:p>
    <w:p w:rsidR="00A15139" w:rsidRDefault="00A15139" w:rsidP="00B026F5">
      <w:pPr>
        <w:tabs>
          <w:tab w:val="left" w:pos="900"/>
        </w:tabs>
        <w:jc w:val="both"/>
        <w:rPr>
          <w:sz w:val="28"/>
          <w:szCs w:val="28"/>
        </w:rPr>
      </w:pPr>
      <w:r>
        <w:rPr>
          <w:sz w:val="28"/>
          <w:szCs w:val="28"/>
        </w:rPr>
        <w:t xml:space="preserve">                    </w:t>
      </w:r>
    </w:p>
    <w:p w:rsidR="00DF07A8" w:rsidRPr="00305B61" w:rsidRDefault="00A15139" w:rsidP="00B026F5">
      <w:pPr>
        <w:tabs>
          <w:tab w:val="left" w:pos="900"/>
        </w:tabs>
        <w:jc w:val="both"/>
        <w:rPr>
          <w:sz w:val="28"/>
          <w:szCs w:val="28"/>
        </w:rPr>
      </w:pPr>
      <w:r>
        <w:rPr>
          <w:sz w:val="28"/>
          <w:szCs w:val="28"/>
        </w:rPr>
        <w:t xml:space="preserve">                               </w:t>
      </w:r>
      <w:r w:rsidR="00DF07A8">
        <w:rPr>
          <w:b/>
          <w:color w:val="000000"/>
          <w:sz w:val="28"/>
          <w:szCs w:val="28"/>
        </w:rPr>
        <w:t>Р</w:t>
      </w:r>
      <w:r w:rsidR="00DF07A8">
        <w:rPr>
          <w:b/>
          <w:bCs/>
          <w:sz w:val="28"/>
          <w:szCs w:val="28"/>
        </w:rPr>
        <w:t>аздел 11 «Физическая культура и спорт»</w:t>
      </w:r>
    </w:p>
    <w:p w:rsidR="00230980" w:rsidRDefault="002B2C5D" w:rsidP="00B026F5">
      <w:pPr>
        <w:tabs>
          <w:tab w:val="left" w:pos="900"/>
        </w:tabs>
        <w:ind w:firstLine="720"/>
        <w:jc w:val="both"/>
        <w:rPr>
          <w:sz w:val="28"/>
          <w:szCs w:val="28"/>
        </w:rPr>
      </w:pPr>
      <w:r>
        <w:rPr>
          <w:sz w:val="28"/>
          <w:szCs w:val="28"/>
        </w:rPr>
        <w:t xml:space="preserve">В проекте бюджета </w:t>
      </w:r>
      <w:r w:rsidR="003B6E1C">
        <w:rPr>
          <w:sz w:val="28"/>
          <w:szCs w:val="28"/>
        </w:rPr>
        <w:t>по данному разделу на 20</w:t>
      </w:r>
      <w:r w:rsidR="00F45891">
        <w:rPr>
          <w:sz w:val="28"/>
          <w:szCs w:val="28"/>
        </w:rPr>
        <w:t>2</w:t>
      </w:r>
      <w:r w:rsidR="008943AE">
        <w:rPr>
          <w:sz w:val="28"/>
          <w:szCs w:val="28"/>
        </w:rPr>
        <w:t>2</w:t>
      </w:r>
      <w:r w:rsidR="009F67A7">
        <w:rPr>
          <w:sz w:val="28"/>
          <w:szCs w:val="28"/>
        </w:rPr>
        <w:t>год</w:t>
      </w:r>
      <w:r w:rsidR="003B6E1C">
        <w:rPr>
          <w:sz w:val="28"/>
          <w:szCs w:val="28"/>
        </w:rPr>
        <w:t xml:space="preserve"> расходы планируются</w:t>
      </w:r>
      <w:r w:rsidR="00DF52EB">
        <w:rPr>
          <w:sz w:val="28"/>
          <w:szCs w:val="28"/>
        </w:rPr>
        <w:t xml:space="preserve"> в размере </w:t>
      </w:r>
      <w:r w:rsidR="008943AE">
        <w:rPr>
          <w:sz w:val="28"/>
          <w:szCs w:val="28"/>
        </w:rPr>
        <w:t>10</w:t>
      </w:r>
      <w:r w:rsidR="008D7960">
        <w:rPr>
          <w:sz w:val="28"/>
          <w:szCs w:val="28"/>
        </w:rPr>
        <w:t>,0</w:t>
      </w:r>
      <w:r w:rsidR="00201B4B">
        <w:rPr>
          <w:sz w:val="28"/>
          <w:szCs w:val="28"/>
        </w:rPr>
        <w:t xml:space="preserve"> </w:t>
      </w:r>
      <w:r w:rsidR="00DF52EB">
        <w:rPr>
          <w:sz w:val="28"/>
          <w:szCs w:val="28"/>
        </w:rPr>
        <w:t>тыс.рублей</w:t>
      </w:r>
      <w:r w:rsidR="009F67A7">
        <w:rPr>
          <w:sz w:val="28"/>
          <w:szCs w:val="28"/>
        </w:rPr>
        <w:t>. На 20</w:t>
      </w:r>
      <w:r w:rsidR="008D7960">
        <w:rPr>
          <w:sz w:val="28"/>
          <w:szCs w:val="28"/>
        </w:rPr>
        <w:t>2</w:t>
      </w:r>
      <w:r w:rsidR="008943AE">
        <w:rPr>
          <w:sz w:val="28"/>
          <w:szCs w:val="28"/>
        </w:rPr>
        <w:t>3</w:t>
      </w:r>
      <w:r w:rsidR="00FE30F7">
        <w:rPr>
          <w:sz w:val="28"/>
          <w:szCs w:val="28"/>
        </w:rPr>
        <w:t>-20</w:t>
      </w:r>
      <w:r w:rsidR="00265A52">
        <w:rPr>
          <w:sz w:val="28"/>
          <w:szCs w:val="28"/>
        </w:rPr>
        <w:t>2</w:t>
      </w:r>
      <w:r w:rsidR="008943AE">
        <w:rPr>
          <w:sz w:val="28"/>
          <w:szCs w:val="28"/>
        </w:rPr>
        <w:t>4</w:t>
      </w:r>
      <w:r w:rsidR="009F67A7">
        <w:rPr>
          <w:sz w:val="28"/>
          <w:szCs w:val="28"/>
        </w:rPr>
        <w:t>гг.</w:t>
      </w:r>
      <w:r w:rsidR="00FE30F7">
        <w:rPr>
          <w:sz w:val="28"/>
          <w:szCs w:val="28"/>
        </w:rPr>
        <w:t xml:space="preserve"> </w:t>
      </w:r>
      <w:r w:rsidR="009F67A7">
        <w:rPr>
          <w:sz w:val="28"/>
          <w:szCs w:val="28"/>
        </w:rPr>
        <w:t>расходы по данному разделу не план</w:t>
      </w:r>
      <w:r w:rsidR="009F67A7">
        <w:rPr>
          <w:sz w:val="28"/>
          <w:szCs w:val="28"/>
        </w:rPr>
        <w:t>и</w:t>
      </w:r>
      <w:r w:rsidR="009F67A7">
        <w:rPr>
          <w:sz w:val="28"/>
          <w:szCs w:val="28"/>
        </w:rPr>
        <w:t>руются.</w:t>
      </w:r>
    </w:p>
    <w:p w:rsidR="0048192C" w:rsidRDefault="0048192C" w:rsidP="00B026F5">
      <w:pPr>
        <w:jc w:val="both"/>
        <w:rPr>
          <w:b/>
          <w:sz w:val="28"/>
          <w:szCs w:val="28"/>
        </w:rPr>
      </w:pPr>
      <w:r>
        <w:rPr>
          <w:sz w:val="28"/>
          <w:szCs w:val="28"/>
        </w:rPr>
        <w:t xml:space="preserve">                             </w:t>
      </w:r>
      <w:r w:rsidR="00D13660">
        <w:rPr>
          <w:b/>
          <w:sz w:val="28"/>
          <w:szCs w:val="28"/>
        </w:rPr>
        <w:t xml:space="preserve"> </w:t>
      </w:r>
      <w:r w:rsidR="002D0925">
        <w:rPr>
          <w:b/>
          <w:sz w:val="28"/>
          <w:szCs w:val="28"/>
        </w:rPr>
        <w:t>Муниципальные</w:t>
      </w:r>
      <w:r w:rsidR="0012401B" w:rsidRPr="00A510F2">
        <w:rPr>
          <w:b/>
          <w:sz w:val="28"/>
          <w:szCs w:val="28"/>
        </w:rPr>
        <w:t xml:space="preserve"> программы</w:t>
      </w:r>
    </w:p>
    <w:p w:rsidR="0012401B" w:rsidRPr="0048192C" w:rsidRDefault="00FE30F7" w:rsidP="00B026F5">
      <w:pPr>
        <w:jc w:val="both"/>
        <w:rPr>
          <w:b/>
          <w:sz w:val="28"/>
          <w:szCs w:val="28"/>
        </w:rPr>
      </w:pPr>
      <w:r>
        <w:rPr>
          <w:sz w:val="28"/>
          <w:szCs w:val="28"/>
        </w:rPr>
        <w:t xml:space="preserve">      </w:t>
      </w:r>
      <w:r w:rsidR="0012401B" w:rsidRPr="007A22BA">
        <w:rPr>
          <w:sz w:val="28"/>
          <w:szCs w:val="28"/>
        </w:rPr>
        <w:t xml:space="preserve">В соответствии с Проектом решения  «О бюджете </w:t>
      </w:r>
      <w:r w:rsidR="00DF52EB">
        <w:rPr>
          <w:sz w:val="28"/>
          <w:szCs w:val="28"/>
        </w:rPr>
        <w:t>Миронов</w:t>
      </w:r>
      <w:r w:rsidR="003B6E1C">
        <w:rPr>
          <w:sz w:val="28"/>
          <w:szCs w:val="28"/>
        </w:rPr>
        <w:t>ского</w:t>
      </w:r>
      <w:r w:rsidR="00B177FF" w:rsidRPr="007A22BA">
        <w:rPr>
          <w:sz w:val="28"/>
          <w:szCs w:val="28"/>
        </w:rPr>
        <w:t xml:space="preserve"> сельсовета</w:t>
      </w:r>
      <w:r w:rsidR="0012401B" w:rsidRPr="007A22BA">
        <w:rPr>
          <w:sz w:val="28"/>
          <w:szCs w:val="28"/>
        </w:rPr>
        <w:t xml:space="preserve"> на 20</w:t>
      </w:r>
      <w:r w:rsidR="00F45891">
        <w:rPr>
          <w:sz w:val="28"/>
          <w:szCs w:val="28"/>
        </w:rPr>
        <w:t>2</w:t>
      </w:r>
      <w:r w:rsidR="008943AE">
        <w:rPr>
          <w:sz w:val="28"/>
          <w:szCs w:val="28"/>
        </w:rPr>
        <w:t>2</w:t>
      </w:r>
      <w:r w:rsidR="0012401B" w:rsidRPr="007A22BA">
        <w:rPr>
          <w:sz w:val="28"/>
          <w:szCs w:val="28"/>
        </w:rPr>
        <w:t xml:space="preserve"> год и плановый период 20</w:t>
      </w:r>
      <w:r w:rsidR="008D7960">
        <w:rPr>
          <w:sz w:val="28"/>
          <w:szCs w:val="28"/>
        </w:rPr>
        <w:t>2</w:t>
      </w:r>
      <w:r w:rsidR="008943AE">
        <w:rPr>
          <w:sz w:val="28"/>
          <w:szCs w:val="28"/>
        </w:rPr>
        <w:t>3</w:t>
      </w:r>
      <w:r w:rsidR="00A10D8D">
        <w:rPr>
          <w:sz w:val="28"/>
          <w:szCs w:val="28"/>
        </w:rPr>
        <w:t xml:space="preserve"> </w:t>
      </w:r>
      <w:r w:rsidR="0012401B" w:rsidRPr="007A22BA">
        <w:rPr>
          <w:sz w:val="28"/>
          <w:szCs w:val="28"/>
        </w:rPr>
        <w:t>и 20</w:t>
      </w:r>
      <w:r w:rsidR="00EE301F">
        <w:rPr>
          <w:sz w:val="28"/>
          <w:szCs w:val="28"/>
        </w:rPr>
        <w:t>2</w:t>
      </w:r>
      <w:r w:rsidR="008943AE">
        <w:rPr>
          <w:sz w:val="28"/>
          <w:szCs w:val="28"/>
        </w:rPr>
        <w:t>4</w:t>
      </w:r>
      <w:r w:rsidR="0012401B" w:rsidRPr="007A22BA">
        <w:rPr>
          <w:sz w:val="28"/>
          <w:szCs w:val="28"/>
        </w:rPr>
        <w:t xml:space="preserve"> годов»  предлагаемый к утверждению общий объем расходов бюджета, предусмотренный в целях финансирования пр</w:t>
      </w:r>
      <w:r w:rsidR="0012401B" w:rsidRPr="007A22BA">
        <w:rPr>
          <w:sz w:val="28"/>
          <w:szCs w:val="28"/>
        </w:rPr>
        <w:t>о</w:t>
      </w:r>
      <w:r w:rsidR="0012401B" w:rsidRPr="007A22BA">
        <w:rPr>
          <w:sz w:val="28"/>
          <w:szCs w:val="28"/>
        </w:rPr>
        <w:t>граммных мероприятий, составляет:</w:t>
      </w:r>
    </w:p>
    <w:p w:rsidR="0012401B" w:rsidRDefault="0012401B" w:rsidP="00B026F5">
      <w:pPr>
        <w:ind w:firstLine="720"/>
        <w:jc w:val="both"/>
        <w:rPr>
          <w:sz w:val="28"/>
          <w:szCs w:val="28"/>
        </w:rPr>
      </w:pPr>
      <w:r w:rsidRPr="007A22BA">
        <w:rPr>
          <w:sz w:val="28"/>
          <w:szCs w:val="28"/>
        </w:rPr>
        <w:lastRenderedPageBreak/>
        <w:t>- на 20</w:t>
      </w:r>
      <w:r w:rsidR="00F45891">
        <w:rPr>
          <w:sz w:val="28"/>
          <w:szCs w:val="28"/>
        </w:rPr>
        <w:t>2</w:t>
      </w:r>
      <w:r w:rsidR="00EF1D30">
        <w:rPr>
          <w:sz w:val="28"/>
          <w:szCs w:val="28"/>
        </w:rPr>
        <w:t>2</w:t>
      </w:r>
      <w:r w:rsidRPr="007A22BA">
        <w:rPr>
          <w:sz w:val="28"/>
          <w:szCs w:val="28"/>
        </w:rPr>
        <w:t xml:space="preserve"> год – в размере </w:t>
      </w:r>
      <w:r w:rsidR="00A15139">
        <w:rPr>
          <w:sz w:val="28"/>
          <w:szCs w:val="28"/>
        </w:rPr>
        <w:t xml:space="preserve"> </w:t>
      </w:r>
      <w:r w:rsidR="00A10D8D">
        <w:rPr>
          <w:sz w:val="28"/>
          <w:szCs w:val="28"/>
        </w:rPr>
        <w:t xml:space="preserve"> </w:t>
      </w:r>
      <w:r w:rsidR="00A15139">
        <w:rPr>
          <w:sz w:val="28"/>
          <w:szCs w:val="28"/>
        </w:rPr>
        <w:t>8016,1</w:t>
      </w:r>
      <w:r w:rsidR="00EF1D30">
        <w:rPr>
          <w:sz w:val="28"/>
          <w:szCs w:val="28"/>
        </w:rPr>
        <w:t xml:space="preserve">  </w:t>
      </w:r>
      <w:r w:rsidRPr="007A22BA">
        <w:rPr>
          <w:sz w:val="28"/>
          <w:szCs w:val="28"/>
        </w:rPr>
        <w:t>тыс. рублей,</w:t>
      </w:r>
    </w:p>
    <w:p w:rsidR="00E878D9" w:rsidRPr="007A22BA" w:rsidRDefault="00D13660" w:rsidP="00B026F5">
      <w:pPr>
        <w:ind w:firstLine="720"/>
        <w:jc w:val="both"/>
        <w:rPr>
          <w:sz w:val="28"/>
          <w:szCs w:val="28"/>
        </w:rPr>
      </w:pPr>
      <w:r>
        <w:rPr>
          <w:sz w:val="28"/>
          <w:szCs w:val="28"/>
        </w:rPr>
        <w:t>- на 20</w:t>
      </w:r>
      <w:r w:rsidR="008D7960">
        <w:rPr>
          <w:sz w:val="28"/>
          <w:szCs w:val="28"/>
        </w:rPr>
        <w:t>2</w:t>
      </w:r>
      <w:r w:rsidR="00EF1D30">
        <w:rPr>
          <w:sz w:val="28"/>
          <w:szCs w:val="28"/>
        </w:rPr>
        <w:t>3</w:t>
      </w:r>
      <w:r w:rsidR="00E878D9">
        <w:rPr>
          <w:sz w:val="28"/>
          <w:szCs w:val="28"/>
        </w:rPr>
        <w:t xml:space="preserve"> год – в размере </w:t>
      </w:r>
      <w:r w:rsidR="00A10D8D">
        <w:rPr>
          <w:sz w:val="28"/>
          <w:szCs w:val="28"/>
        </w:rPr>
        <w:t xml:space="preserve"> </w:t>
      </w:r>
      <w:r w:rsidR="00EF1D30">
        <w:rPr>
          <w:sz w:val="28"/>
          <w:szCs w:val="28"/>
        </w:rPr>
        <w:t xml:space="preserve"> </w:t>
      </w:r>
      <w:r w:rsidR="00A15139">
        <w:rPr>
          <w:sz w:val="28"/>
          <w:szCs w:val="28"/>
        </w:rPr>
        <w:t>1343,4</w:t>
      </w:r>
      <w:r w:rsidR="00EF1D30">
        <w:rPr>
          <w:sz w:val="28"/>
          <w:szCs w:val="28"/>
        </w:rPr>
        <w:t xml:space="preserve">  </w:t>
      </w:r>
      <w:r w:rsidR="002D0925">
        <w:rPr>
          <w:sz w:val="28"/>
          <w:szCs w:val="28"/>
        </w:rPr>
        <w:t>тыс</w:t>
      </w:r>
      <w:r w:rsidR="00D723C9">
        <w:rPr>
          <w:sz w:val="28"/>
          <w:szCs w:val="28"/>
        </w:rPr>
        <w:t>.</w:t>
      </w:r>
      <w:r w:rsidR="002D0925">
        <w:rPr>
          <w:sz w:val="28"/>
          <w:szCs w:val="28"/>
        </w:rPr>
        <w:t xml:space="preserve"> руб</w:t>
      </w:r>
      <w:r w:rsidR="000D0CA0">
        <w:rPr>
          <w:sz w:val="28"/>
          <w:szCs w:val="28"/>
        </w:rPr>
        <w:t>лей,</w:t>
      </w:r>
    </w:p>
    <w:p w:rsidR="0012401B" w:rsidRPr="007A22BA" w:rsidRDefault="0012401B" w:rsidP="00B026F5">
      <w:pPr>
        <w:ind w:firstLine="720"/>
        <w:jc w:val="both"/>
        <w:rPr>
          <w:sz w:val="28"/>
          <w:szCs w:val="28"/>
        </w:rPr>
      </w:pPr>
      <w:r w:rsidRPr="007A22BA">
        <w:rPr>
          <w:sz w:val="28"/>
          <w:szCs w:val="28"/>
        </w:rPr>
        <w:t>- на 20</w:t>
      </w:r>
      <w:r w:rsidR="00A319B4">
        <w:rPr>
          <w:sz w:val="28"/>
          <w:szCs w:val="28"/>
        </w:rPr>
        <w:t>2</w:t>
      </w:r>
      <w:r w:rsidR="00EF1D30">
        <w:rPr>
          <w:sz w:val="28"/>
          <w:szCs w:val="28"/>
        </w:rPr>
        <w:t>4</w:t>
      </w:r>
      <w:r w:rsidRPr="007A22BA">
        <w:rPr>
          <w:sz w:val="28"/>
          <w:szCs w:val="28"/>
        </w:rPr>
        <w:t xml:space="preserve"> год – в размере </w:t>
      </w:r>
      <w:r w:rsidR="00EF1D30">
        <w:rPr>
          <w:sz w:val="28"/>
          <w:szCs w:val="28"/>
        </w:rPr>
        <w:t xml:space="preserve">  </w:t>
      </w:r>
      <w:r w:rsidR="00A15139">
        <w:rPr>
          <w:sz w:val="28"/>
          <w:szCs w:val="28"/>
        </w:rPr>
        <w:t>1281,5</w:t>
      </w:r>
      <w:r w:rsidR="00EF1D30">
        <w:rPr>
          <w:sz w:val="28"/>
          <w:szCs w:val="28"/>
        </w:rPr>
        <w:t xml:space="preserve"> </w:t>
      </w:r>
      <w:r w:rsidR="00D723C9">
        <w:rPr>
          <w:sz w:val="28"/>
          <w:szCs w:val="28"/>
        </w:rPr>
        <w:t xml:space="preserve"> </w:t>
      </w:r>
      <w:r w:rsidRPr="007A22BA">
        <w:rPr>
          <w:sz w:val="28"/>
          <w:szCs w:val="28"/>
        </w:rPr>
        <w:t xml:space="preserve">тыс. рублей. </w:t>
      </w:r>
    </w:p>
    <w:p w:rsidR="002A6865" w:rsidRDefault="0012401B" w:rsidP="00B026F5">
      <w:pPr>
        <w:ind w:firstLine="720"/>
        <w:jc w:val="both"/>
        <w:rPr>
          <w:sz w:val="28"/>
          <w:szCs w:val="28"/>
        </w:rPr>
      </w:pPr>
      <w:r w:rsidRPr="007A22BA">
        <w:rPr>
          <w:sz w:val="28"/>
          <w:szCs w:val="28"/>
        </w:rPr>
        <w:t>Доля расходов предусмотренных на финансирование программных мер</w:t>
      </w:r>
      <w:r w:rsidRPr="007A22BA">
        <w:rPr>
          <w:sz w:val="28"/>
          <w:szCs w:val="28"/>
        </w:rPr>
        <w:t>о</w:t>
      </w:r>
      <w:r w:rsidRPr="007A22BA">
        <w:rPr>
          <w:sz w:val="28"/>
          <w:szCs w:val="28"/>
        </w:rPr>
        <w:t xml:space="preserve">приятий, в общем объеме расходов бюджета в плановом трехлетнем бюджетном периоде составит </w:t>
      </w:r>
      <w:r w:rsidR="00A15139">
        <w:rPr>
          <w:sz w:val="28"/>
          <w:szCs w:val="28"/>
        </w:rPr>
        <w:t>41,6</w:t>
      </w:r>
      <w:r w:rsidRPr="007A22BA">
        <w:rPr>
          <w:sz w:val="28"/>
          <w:szCs w:val="28"/>
        </w:rPr>
        <w:t>%</w:t>
      </w:r>
      <w:r w:rsidR="007A22BA" w:rsidRPr="007A22BA">
        <w:rPr>
          <w:sz w:val="28"/>
          <w:szCs w:val="28"/>
        </w:rPr>
        <w:t xml:space="preserve"> в 20</w:t>
      </w:r>
      <w:r w:rsidR="00A54898">
        <w:rPr>
          <w:sz w:val="28"/>
          <w:szCs w:val="28"/>
        </w:rPr>
        <w:t>2</w:t>
      </w:r>
      <w:r w:rsidR="00A15139">
        <w:rPr>
          <w:sz w:val="28"/>
          <w:szCs w:val="28"/>
        </w:rPr>
        <w:t>2</w:t>
      </w:r>
      <w:r w:rsidR="007A22BA" w:rsidRPr="007A22BA">
        <w:rPr>
          <w:sz w:val="28"/>
          <w:szCs w:val="28"/>
        </w:rPr>
        <w:t xml:space="preserve"> году, </w:t>
      </w:r>
      <w:r w:rsidR="00A15139">
        <w:rPr>
          <w:sz w:val="28"/>
          <w:szCs w:val="28"/>
        </w:rPr>
        <w:t>21,9</w:t>
      </w:r>
      <w:r w:rsidRPr="007A22BA">
        <w:rPr>
          <w:sz w:val="28"/>
          <w:szCs w:val="28"/>
        </w:rPr>
        <w:t>%</w:t>
      </w:r>
      <w:r w:rsidR="007A22BA" w:rsidRPr="007A22BA">
        <w:rPr>
          <w:sz w:val="28"/>
          <w:szCs w:val="28"/>
        </w:rPr>
        <w:t xml:space="preserve"> в 20</w:t>
      </w:r>
      <w:r w:rsidR="0083250A">
        <w:rPr>
          <w:sz w:val="28"/>
          <w:szCs w:val="28"/>
        </w:rPr>
        <w:t>2</w:t>
      </w:r>
      <w:r w:rsidR="00A15139">
        <w:rPr>
          <w:sz w:val="28"/>
          <w:szCs w:val="28"/>
        </w:rPr>
        <w:t>3</w:t>
      </w:r>
      <w:r w:rsidR="007A22BA" w:rsidRPr="007A22BA">
        <w:rPr>
          <w:sz w:val="28"/>
          <w:szCs w:val="28"/>
        </w:rPr>
        <w:t xml:space="preserve"> году</w:t>
      </w:r>
      <w:r w:rsidR="001E41E9">
        <w:rPr>
          <w:sz w:val="28"/>
          <w:szCs w:val="28"/>
        </w:rPr>
        <w:t xml:space="preserve"> и</w:t>
      </w:r>
      <w:r w:rsidR="0083250A">
        <w:rPr>
          <w:sz w:val="28"/>
          <w:szCs w:val="28"/>
        </w:rPr>
        <w:t xml:space="preserve"> </w:t>
      </w:r>
      <w:r w:rsidR="00A15139">
        <w:rPr>
          <w:sz w:val="28"/>
          <w:szCs w:val="28"/>
        </w:rPr>
        <w:t>21,1</w:t>
      </w:r>
      <w:r w:rsidR="001E41E9">
        <w:rPr>
          <w:sz w:val="28"/>
          <w:szCs w:val="28"/>
        </w:rPr>
        <w:t xml:space="preserve"> </w:t>
      </w:r>
      <w:r w:rsidR="00E878D9">
        <w:rPr>
          <w:sz w:val="28"/>
          <w:szCs w:val="28"/>
        </w:rPr>
        <w:t>% в 20</w:t>
      </w:r>
      <w:r w:rsidR="00A319B4">
        <w:rPr>
          <w:sz w:val="28"/>
          <w:szCs w:val="28"/>
        </w:rPr>
        <w:t>2</w:t>
      </w:r>
      <w:r w:rsidR="00A15139">
        <w:rPr>
          <w:sz w:val="28"/>
          <w:szCs w:val="28"/>
        </w:rPr>
        <w:t>4</w:t>
      </w:r>
      <w:r w:rsidR="00E878D9">
        <w:rPr>
          <w:sz w:val="28"/>
          <w:szCs w:val="28"/>
        </w:rPr>
        <w:t xml:space="preserve"> год</w:t>
      </w:r>
      <w:r w:rsidR="00DB3B38">
        <w:rPr>
          <w:sz w:val="28"/>
          <w:szCs w:val="28"/>
        </w:rPr>
        <w:t>у.</w:t>
      </w:r>
    </w:p>
    <w:p w:rsidR="00497609" w:rsidRPr="00497609" w:rsidRDefault="0048192C" w:rsidP="00B026F5">
      <w:pPr>
        <w:jc w:val="both"/>
        <w:rPr>
          <w:b/>
          <w:sz w:val="28"/>
          <w:szCs w:val="28"/>
        </w:rPr>
      </w:pPr>
      <w:r w:rsidRPr="00497609">
        <w:rPr>
          <w:b/>
          <w:sz w:val="28"/>
          <w:szCs w:val="28"/>
        </w:rPr>
        <w:t xml:space="preserve">    </w:t>
      </w:r>
      <w:r w:rsidR="00497609" w:rsidRPr="00497609">
        <w:rPr>
          <w:b/>
          <w:sz w:val="28"/>
          <w:szCs w:val="28"/>
        </w:rPr>
        <w:t>Вывод</w:t>
      </w:r>
      <w:r w:rsidR="00C80C93" w:rsidRPr="00497609">
        <w:rPr>
          <w:b/>
          <w:sz w:val="28"/>
          <w:szCs w:val="28"/>
        </w:rPr>
        <w:t xml:space="preserve">                     </w:t>
      </w:r>
      <w:r w:rsidR="001807DD" w:rsidRPr="00497609">
        <w:rPr>
          <w:b/>
          <w:sz w:val="28"/>
          <w:szCs w:val="28"/>
        </w:rPr>
        <w:t xml:space="preserve"> </w:t>
      </w:r>
      <w:r w:rsidR="00627127" w:rsidRPr="00497609">
        <w:rPr>
          <w:b/>
          <w:sz w:val="28"/>
          <w:szCs w:val="28"/>
        </w:rPr>
        <w:t xml:space="preserve"> </w:t>
      </w:r>
    </w:p>
    <w:p w:rsidR="00497609" w:rsidRDefault="00497609" w:rsidP="00497609">
      <w:pPr>
        <w:pStyle w:val="af0"/>
        <w:shd w:val="clear" w:color="auto" w:fill="FFFFFF"/>
        <w:spacing w:before="0" w:beforeAutospacing="0" w:after="0" w:afterAutospacing="0"/>
        <w:ind w:firstLine="708"/>
        <w:jc w:val="both"/>
        <w:rPr>
          <w:color w:val="000000" w:themeColor="text1"/>
          <w:sz w:val="28"/>
          <w:szCs w:val="28"/>
        </w:rPr>
      </w:pPr>
      <w:r>
        <w:rPr>
          <w:b/>
          <w:sz w:val="28"/>
          <w:szCs w:val="28"/>
        </w:rPr>
        <w:t xml:space="preserve"> </w:t>
      </w:r>
      <w:r>
        <w:rPr>
          <w:color w:val="000000" w:themeColor="text1"/>
          <w:sz w:val="28"/>
          <w:szCs w:val="28"/>
        </w:rPr>
        <w:t>Документы  и материалы, представляемые одновременно с проектом бю</w:t>
      </w:r>
      <w:r>
        <w:rPr>
          <w:color w:val="000000" w:themeColor="text1"/>
          <w:sz w:val="28"/>
          <w:szCs w:val="28"/>
        </w:rPr>
        <w:t>д</w:t>
      </w:r>
      <w:r>
        <w:rPr>
          <w:color w:val="000000" w:themeColor="text1"/>
          <w:sz w:val="28"/>
          <w:szCs w:val="28"/>
        </w:rPr>
        <w:t>жета, соответствуют ст.184.2 БК РФ.</w:t>
      </w:r>
    </w:p>
    <w:p w:rsidR="00497609" w:rsidRDefault="00497609" w:rsidP="00497609">
      <w:pPr>
        <w:pStyle w:val="af0"/>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В проекте бюджета Мироновского сельсовета Баганского района Новос</w:t>
      </w:r>
      <w:r>
        <w:rPr>
          <w:color w:val="000000" w:themeColor="text1"/>
          <w:sz w:val="28"/>
          <w:szCs w:val="28"/>
        </w:rPr>
        <w:t>и</w:t>
      </w:r>
      <w:r>
        <w:rPr>
          <w:color w:val="000000" w:themeColor="text1"/>
          <w:sz w:val="28"/>
          <w:szCs w:val="28"/>
        </w:rPr>
        <w:t>бирской области в соответствии со ст.184.1 БК РФ содержатся основные характ</w:t>
      </w:r>
      <w:r>
        <w:rPr>
          <w:color w:val="000000" w:themeColor="text1"/>
          <w:sz w:val="28"/>
          <w:szCs w:val="28"/>
        </w:rPr>
        <w:t>е</w:t>
      </w:r>
      <w:r>
        <w:rPr>
          <w:color w:val="000000" w:themeColor="text1"/>
          <w:sz w:val="28"/>
          <w:szCs w:val="28"/>
        </w:rPr>
        <w:t>ристики бюджета поселения.</w:t>
      </w:r>
    </w:p>
    <w:p w:rsidR="00497609" w:rsidRDefault="00497609" w:rsidP="00497609">
      <w:pPr>
        <w:pStyle w:val="af0"/>
        <w:shd w:val="clear" w:color="auto" w:fill="FFFFFF"/>
        <w:spacing w:before="0" w:beforeAutospacing="0" w:after="0" w:afterAutospacing="0"/>
        <w:ind w:firstLine="708"/>
        <w:rPr>
          <w:color w:val="000000" w:themeColor="text1"/>
          <w:sz w:val="28"/>
          <w:szCs w:val="28"/>
        </w:rPr>
      </w:pPr>
      <w:r>
        <w:rPr>
          <w:color w:val="000000" w:themeColor="text1"/>
          <w:sz w:val="28"/>
          <w:szCs w:val="28"/>
        </w:rPr>
        <w:t>Прогноз социально-экономического развития Мироновского сельсовета Б</w:t>
      </w:r>
      <w:r>
        <w:rPr>
          <w:color w:val="000000" w:themeColor="text1"/>
          <w:sz w:val="28"/>
          <w:szCs w:val="28"/>
        </w:rPr>
        <w:t>а</w:t>
      </w:r>
      <w:r>
        <w:rPr>
          <w:color w:val="000000" w:themeColor="text1"/>
          <w:sz w:val="28"/>
          <w:szCs w:val="28"/>
        </w:rPr>
        <w:t>ганского района Новосибирской области  составлен согласно ст.169 БК РФ.</w:t>
      </w:r>
    </w:p>
    <w:p w:rsidR="00497609" w:rsidRDefault="00497609" w:rsidP="00497609">
      <w:pPr>
        <w:pStyle w:val="af0"/>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Доходы бюджета Мироновского сельсовета Баганского района Новосиби</w:t>
      </w:r>
      <w:r>
        <w:rPr>
          <w:color w:val="000000" w:themeColor="text1"/>
          <w:sz w:val="28"/>
          <w:szCs w:val="28"/>
        </w:rPr>
        <w:t>р</w:t>
      </w:r>
      <w:r>
        <w:rPr>
          <w:color w:val="000000" w:themeColor="text1"/>
          <w:sz w:val="28"/>
          <w:szCs w:val="28"/>
        </w:rPr>
        <w:t>ской области спрогнозированы в соответствии со ст. 174.1 БК РФ.</w:t>
      </w:r>
    </w:p>
    <w:p w:rsidR="00497609" w:rsidRDefault="00497609" w:rsidP="00497609">
      <w:pPr>
        <w:pStyle w:val="af0"/>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Формирование доходной части бюджета Мироновского сельсовета Бага</w:t>
      </w:r>
      <w:r>
        <w:rPr>
          <w:color w:val="000000" w:themeColor="text1"/>
          <w:sz w:val="28"/>
          <w:szCs w:val="28"/>
        </w:rPr>
        <w:t>н</w:t>
      </w:r>
      <w:r>
        <w:rPr>
          <w:color w:val="000000" w:themeColor="text1"/>
          <w:sz w:val="28"/>
          <w:szCs w:val="28"/>
        </w:rPr>
        <w:t>ского района Новосибирской области на 2022 год и плановый период 2023 и 2024 годов, осуществлено исходя из основных направлений налоговой и бюджетной политики Мироновского сельсовета Баганского района Новосибирской области на 2022 год и плановый период 2023 и 2024 годов, а также оценки ожидаемого п</w:t>
      </w:r>
      <w:r>
        <w:rPr>
          <w:color w:val="000000" w:themeColor="text1"/>
          <w:sz w:val="28"/>
          <w:szCs w:val="28"/>
        </w:rPr>
        <w:t>о</w:t>
      </w:r>
      <w:r>
        <w:rPr>
          <w:color w:val="000000" w:themeColor="text1"/>
          <w:sz w:val="28"/>
          <w:szCs w:val="28"/>
        </w:rPr>
        <w:t>ступления налоговых и других обязательных платежей в бюджет поселения в 2021 году.</w:t>
      </w:r>
    </w:p>
    <w:p w:rsidR="00497609" w:rsidRDefault="00497609" w:rsidP="00497609">
      <w:pPr>
        <w:pStyle w:val="af0"/>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При формировании проекта бюджета Мироновского сельсовета Баганского района Новосибирской области учитывалось налоговое законодательство, дейс</w:t>
      </w:r>
      <w:r>
        <w:rPr>
          <w:color w:val="000000" w:themeColor="text1"/>
          <w:sz w:val="28"/>
          <w:szCs w:val="28"/>
        </w:rPr>
        <w:t>т</w:t>
      </w:r>
      <w:r>
        <w:rPr>
          <w:color w:val="000000" w:themeColor="text1"/>
          <w:sz w:val="28"/>
          <w:szCs w:val="28"/>
        </w:rPr>
        <w:t>вующее на момент составления проекта бюджета.</w:t>
      </w:r>
    </w:p>
    <w:p w:rsidR="00497609" w:rsidRDefault="00497609" w:rsidP="00497609">
      <w:pPr>
        <w:pStyle w:val="af0"/>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Проект бюджета Мироновского  сельсовета Баганского района Новосиби</w:t>
      </w:r>
      <w:r>
        <w:rPr>
          <w:color w:val="000000" w:themeColor="text1"/>
          <w:sz w:val="28"/>
          <w:szCs w:val="28"/>
        </w:rPr>
        <w:t>р</w:t>
      </w:r>
      <w:r>
        <w:rPr>
          <w:color w:val="000000" w:themeColor="text1"/>
          <w:sz w:val="28"/>
          <w:szCs w:val="28"/>
        </w:rPr>
        <w:t>ской области на 2022 год и плановый период 2023 и 2024 годов сформирован без дефицита.</w:t>
      </w:r>
    </w:p>
    <w:p w:rsidR="00497609" w:rsidRDefault="00497609" w:rsidP="00497609">
      <w:pPr>
        <w:pStyle w:val="af0"/>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Проект бюджета Мироновского  сельсовета Баганского района Новосиби</w:t>
      </w:r>
      <w:r>
        <w:rPr>
          <w:color w:val="000000" w:themeColor="text1"/>
          <w:sz w:val="28"/>
          <w:szCs w:val="28"/>
        </w:rPr>
        <w:t>р</w:t>
      </w:r>
      <w:r>
        <w:rPr>
          <w:color w:val="000000" w:themeColor="text1"/>
          <w:sz w:val="28"/>
          <w:szCs w:val="28"/>
        </w:rPr>
        <w:t>ской области на 2022 год и плановый период 2023 и 2024 годов, в целом, соотве</w:t>
      </w:r>
      <w:r>
        <w:rPr>
          <w:color w:val="000000" w:themeColor="text1"/>
          <w:sz w:val="28"/>
          <w:szCs w:val="28"/>
        </w:rPr>
        <w:t>т</w:t>
      </w:r>
      <w:r>
        <w:rPr>
          <w:color w:val="000000" w:themeColor="text1"/>
          <w:sz w:val="28"/>
          <w:szCs w:val="28"/>
        </w:rPr>
        <w:t>ствует требованиям бюджетного законодательства.</w:t>
      </w:r>
    </w:p>
    <w:p w:rsidR="00D96886" w:rsidRPr="00497609" w:rsidRDefault="00497609" w:rsidP="00497609">
      <w:pPr>
        <w:jc w:val="both"/>
        <w:rPr>
          <w:b/>
          <w:sz w:val="28"/>
          <w:szCs w:val="28"/>
        </w:rPr>
      </w:pPr>
      <w:r>
        <w:rPr>
          <w:b/>
          <w:sz w:val="28"/>
          <w:szCs w:val="28"/>
        </w:rPr>
        <w:t xml:space="preserve">           </w:t>
      </w:r>
      <w:r w:rsidR="00D96886">
        <w:rPr>
          <w:bCs/>
          <w:sz w:val="28"/>
          <w:szCs w:val="28"/>
        </w:rPr>
        <w:t xml:space="preserve"> Доля резервного фонда администрации в общих расходах бюджета не пр</w:t>
      </w:r>
      <w:r w:rsidR="00D96886">
        <w:rPr>
          <w:bCs/>
          <w:sz w:val="28"/>
          <w:szCs w:val="28"/>
        </w:rPr>
        <w:t>е</w:t>
      </w:r>
      <w:r w:rsidR="00D96886">
        <w:rPr>
          <w:bCs/>
          <w:sz w:val="28"/>
          <w:szCs w:val="28"/>
        </w:rPr>
        <w:t>вышает установленный п.3 статьи 81 БК РФ предел 3%.(от общего объема расх</w:t>
      </w:r>
      <w:r w:rsidR="00D96886">
        <w:rPr>
          <w:bCs/>
          <w:sz w:val="28"/>
          <w:szCs w:val="28"/>
        </w:rPr>
        <w:t>о</w:t>
      </w:r>
      <w:r w:rsidR="00D96886">
        <w:rPr>
          <w:bCs/>
          <w:sz w:val="28"/>
          <w:szCs w:val="28"/>
        </w:rPr>
        <w:t>дов).</w:t>
      </w:r>
    </w:p>
    <w:p w:rsidR="00D96886" w:rsidRDefault="00D96886" w:rsidP="00B026F5">
      <w:pPr>
        <w:ind w:firstLine="720"/>
        <w:jc w:val="both"/>
        <w:rPr>
          <w:sz w:val="28"/>
          <w:szCs w:val="28"/>
        </w:rPr>
      </w:pPr>
      <w:r>
        <w:rPr>
          <w:sz w:val="28"/>
          <w:szCs w:val="28"/>
        </w:rPr>
        <w:t>Предельный объем муниципального долга, предлагаемый к утверждению, не превышает планируемый общий годовой объем доходов местного бюджета без учета объема безвозмездных поступлений, что соответствует требованиям п.3 статьи 107 Бюджетного кодекса РФ.</w:t>
      </w:r>
    </w:p>
    <w:p w:rsidR="0048192C" w:rsidRDefault="002D70A1" w:rsidP="00B026F5">
      <w:pPr>
        <w:widowControl w:val="0"/>
        <w:autoSpaceDE w:val="0"/>
        <w:autoSpaceDN w:val="0"/>
        <w:adjustRightInd w:val="0"/>
        <w:jc w:val="both"/>
        <w:rPr>
          <w:color w:val="000000"/>
          <w:sz w:val="28"/>
          <w:szCs w:val="28"/>
        </w:rPr>
      </w:pPr>
      <w:r>
        <w:rPr>
          <w:iCs/>
          <w:snapToGrid w:val="0"/>
          <w:sz w:val="28"/>
          <w:szCs w:val="28"/>
        </w:rPr>
        <w:t xml:space="preserve">      </w:t>
      </w:r>
      <w:r w:rsidR="00627127" w:rsidRPr="00EF31B1">
        <w:rPr>
          <w:iCs/>
          <w:snapToGrid w:val="0"/>
          <w:sz w:val="28"/>
          <w:szCs w:val="28"/>
        </w:rPr>
        <w:t xml:space="preserve">Подводя </w:t>
      </w:r>
      <w:r w:rsidR="00627127">
        <w:rPr>
          <w:iCs/>
          <w:snapToGrid w:val="0"/>
          <w:sz w:val="28"/>
          <w:szCs w:val="28"/>
        </w:rPr>
        <w:t>о</w:t>
      </w:r>
      <w:r w:rsidR="00627127" w:rsidRPr="00EF31B1">
        <w:rPr>
          <w:iCs/>
          <w:snapToGrid w:val="0"/>
          <w:sz w:val="28"/>
          <w:szCs w:val="28"/>
        </w:rPr>
        <w:t xml:space="preserve">сновные итоги рассмотрения Проекта решения </w:t>
      </w:r>
      <w:r w:rsidR="00627127" w:rsidRPr="00EF31B1">
        <w:rPr>
          <w:color w:val="000000"/>
          <w:sz w:val="28"/>
          <w:szCs w:val="28"/>
        </w:rPr>
        <w:t>«О бюджете</w:t>
      </w:r>
      <w:r w:rsidR="00627127">
        <w:rPr>
          <w:color w:val="000000"/>
          <w:sz w:val="28"/>
          <w:szCs w:val="28"/>
        </w:rPr>
        <w:t xml:space="preserve"> </w:t>
      </w:r>
      <w:r w:rsidR="00811996">
        <w:rPr>
          <w:color w:val="000000"/>
          <w:sz w:val="28"/>
          <w:szCs w:val="28"/>
        </w:rPr>
        <w:t>Мир</w:t>
      </w:r>
      <w:r w:rsidR="00811996">
        <w:rPr>
          <w:color w:val="000000"/>
          <w:sz w:val="28"/>
          <w:szCs w:val="28"/>
        </w:rPr>
        <w:t>о</w:t>
      </w:r>
      <w:r w:rsidR="00811996">
        <w:rPr>
          <w:color w:val="000000"/>
          <w:sz w:val="28"/>
          <w:szCs w:val="28"/>
        </w:rPr>
        <w:t>нов</w:t>
      </w:r>
      <w:r w:rsidR="001E41E9">
        <w:rPr>
          <w:color w:val="000000"/>
          <w:sz w:val="28"/>
          <w:szCs w:val="28"/>
        </w:rPr>
        <w:t>с</w:t>
      </w:r>
      <w:r w:rsidR="00B177FF">
        <w:rPr>
          <w:color w:val="000000"/>
          <w:sz w:val="28"/>
          <w:szCs w:val="28"/>
        </w:rPr>
        <w:t>кого сельсовета</w:t>
      </w:r>
      <w:r w:rsidR="00627127">
        <w:rPr>
          <w:color w:val="000000"/>
          <w:sz w:val="28"/>
          <w:szCs w:val="28"/>
        </w:rPr>
        <w:t xml:space="preserve"> </w:t>
      </w:r>
      <w:r w:rsidR="00627127" w:rsidRPr="00EF31B1">
        <w:rPr>
          <w:color w:val="000000"/>
          <w:sz w:val="28"/>
          <w:szCs w:val="28"/>
        </w:rPr>
        <w:t xml:space="preserve"> на 20</w:t>
      </w:r>
      <w:r w:rsidR="00B0112F">
        <w:rPr>
          <w:color w:val="000000"/>
          <w:sz w:val="28"/>
          <w:szCs w:val="28"/>
        </w:rPr>
        <w:t>2</w:t>
      </w:r>
      <w:r w:rsidR="00666806">
        <w:rPr>
          <w:color w:val="000000"/>
          <w:sz w:val="28"/>
          <w:szCs w:val="28"/>
        </w:rPr>
        <w:t>2</w:t>
      </w:r>
      <w:r w:rsidR="008D7960">
        <w:rPr>
          <w:color w:val="000000"/>
          <w:sz w:val="28"/>
          <w:szCs w:val="28"/>
        </w:rPr>
        <w:t xml:space="preserve"> год и на плановый период 202</w:t>
      </w:r>
      <w:r w:rsidR="00666806">
        <w:rPr>
          <w:color w:val="000000"/>
          <w:sz w:val="28"/>
          <w:szCs w:val="28"/>
        </w:rPr>
        <w:t>3</w:t>
      </w:r>
      <w:r w:rsidR="00265A52">
        <w:rPr>
          <w:color w:val="000000"/>
          <w:sz w:val="28"/>
          <w:szCs w:val="28"/>
        </w:rPr>
        <w:t xml:space="preserve"> и 202</w:t>
      </w:r>
      <w:r w:rsidR="00666806">
        <w:rPr>
          <w:color w:val="000000"/>
          <w:sz w:val="28"/>
          <w:szCs w:val="28"/>
        </w:rPr>
        <w:t>4</w:t>
      </w:r>
      <w:r w:rsidR="00627127" w:rsidRPr="00EF31B1">
        <w:rPr>
          <w:color w:val="000000"/>
          <w:sz w:val="28"/>
          <w:szCs w:val="28"/>
        </w:rPr>
        <w:t xml:space="preserve"> годов»</w:t>
      </w:r>
      <w:r w:rsidR="00627127">
        <w:rPr>
          <w:color w:val="000000"/>
          <w:sz w:val="28"/>
          <w:szCs w:val="28"/>
        </w:rPr>
        <w:t xml:space="preserve"> Рев</w:t>
      </w:r>
      <w:r w:rsidR="00627127">
        <w:rPr>
          <w:color w:val="000000"/>
          <w:sz w:val="28"/>
          <w:szCs w:val="28"/>
        </w:rPr>
        <w:t>и</w:t>
      </w:r>
      <w:r w:rsidR="00627127">
        <w:rPr>
          <w:color w:val="000000"/>
          <w:sz w:val="28"/>
          <w:szCs w:val="28"/>
        </w:rPr>
        <w:t>зионная комиссия</w:t>
      </w:r>
      <w:r w:rsidR="00627127" w:rsidRPr="00EF31B1">
        <w:rPr>
          <w:color w:val="000000"/>
          <w:sz w:val="28"/>
          <w:szCs w:val="28"/>
        </w:rPr>
        <w:t xml:space="preserve"> считает возможным </w:t>
      </w:r>
      <w:r w:rsidR="00627127">
        <w:rPr>
          <w:color w:val="000000"/>
          <w:sz w:val="28"/>
          <w:szCs w:val="28"/>
        </w:rPr>
        <w:t>принять</w:t>
      </w:r>
      <w:r w:rsidR="00627127" w:rsidRPr="00EF31B1">
        <w:rPr>
          <w:color w:val="000000"/>
          <w:sz w:val="28"/>
          <w:szCs w:val="28"/>
        </w:rPr>
        <w:t xml:space="preserve"> основные </w:t>
      </w:r>
      <w:r w:rsidR="00627127">
        <w:rPr>
          <w:color w:val="000000"/>
          <w:sz w:val="28"/>
          <w:szCs w:val="28"/>
        </w:rPr>
        <w:t>характеристики бюдж</w:t>
      </w:r>
      <w:r w:rsidR="00627127">
        <w:rPr>
          <w:color w:val="000000"/>
          <w:sz w:val="28"/>
          <w:szCs w:val="28"/>
        </w:rPr>
        <w:t>е</w:t>
      </w:r>
      <w:r w:rsidR="00627127">
        <w:rPr>
          <w:color w:val="000000"/>
          <w:sz w:val="28"/>
          <w:szCs w:val="28"/>
        </w:rPr>
        <w:t xml:space="preserve">та  </w:t>
      </w:r>
      <w:r w:rsidR="00811996">
        <w:rPr>
          <w:color w:val="000000"/>
          <w:sz w:val="28"/>
          <w:szCs w:val="28"/>
        </w:rPr>
        <w:t>Миронов</w:t>
      </w:r>
      <w:r w:rsidR="001E41E9">
        <w:rPr>
          <w:color w:val="000000"/>
          <w:sz w:val="28"/>
          <w:szCs w:val="28"/>
        </w:rPr>
        <w:t>ского</w:t>
      </w:r>
      <w:r w:rsidR="00B177FF">
        <w:rPr>
          <w:color w:val="000000"/>
          <w:sz w:val="28"/>
          <w:szCs w:val="28"/>
        </w:rPr>
        <w:t xml:space="preserve"> сельсовета</w:t>
      </w:r>
      <w:r w:rsidR="00627127">
        <w:rPr>
          <w:color w:val="000000"/>
          <w:sz w:val="28"/>
          <w:szCs w:val="28"/>
        </w:rPr>
        <w:t xml:space="preserve">  на 20</w:t>
      </w:r>
      <w:r w:rsidR="00B0112F">
        <w:rPr>
          <w:color w:val="000000"/>
          <w:sz w:val="28"/>
          <w:szCs w:val="28"/>
        </w:rPr>
        <w:t>2</w:t>
      </w:r>
      <w:r w:rsidR="00666806">
        <w:rPr>
          <w:color w:val="000000"/>
          <w:sz w:val="28"/>
          <w:szCs w:val="28"/>
        </w:rPr>
        <w:t>2</w:t>
      </w:r>
      <w:r w:rsidR="008D7960">
        <w:rPr>
          <w:color w:val="000000"/>
          <w:sz w:val="28"/>
          <w:szCs w:val="28"/>
        </w:rPr>
        <w:t xml:space="preserve"> год и на плановый период 202</w:t>
      </w:r>
      <w:r w:rsidR="00666806">
        <w:rPr>
          <w:color w:val="000000"/>
          <w:sz w:val="28"/>
          <w:szCs w:val="28"/>
        </w:rPr>
        <w:t>3</w:t>
      </w:r>
      <w:r w:rsidR="00627127">
        <w:rPr>
          <w:color w:val="000000"/>
          <w:sz w:val="28"/>
          <w:szCs w:val="28"/>
        </w:rPr>
        <w:t xml:space="preserve"> и 20</w:t>
      </w:r>
      <w:r w:rsidR="00265A52">
        <w:rPr>
          <w:color w:val="000000"/>
          <w:sz w:val="28"/>
          <w:szCs w:val="28"/>
        </w:rPr>
        <w:t>2</w:t>
      </w:r>
      <w:r w:rsidR="00666806">
        <w:rPr>
          <w:color w:val="000000"/>
          <w:sz w:val="28"/>
          <w:szCs w:val="28"/>
        </w:rPr>
        <w:t>4</w:t>
      </w:r>
      <w:r w:rsidR="00627127">
        <w:rPr>
          <w:color w:val="000000"/>
          <w:sz w:val="28"/>
          <w:szCs w:val="28"/>
        </w:rPr>
        <w:t xml:space="preserve"> г</w:t>
      </w:r>
      <w:r w:rsidR="00627127">
        <w:rPr>
          <w:color w:val="000000"/>
          <w:sz w:val="28"/>
          <w:szCs w:val="28"/>
        </w:rPr>
        <w:t>о</w:t>
      </w:r>
      <w:r w:rsidR="00627127">
        <w:rPr>
          <w:color w:val="000000"/>
          <w:sz w:val="28"/>
          <w:szCs w:val="28"/>
        </w:rPr>
        <w:t>дов, отраженные в Проекте решения.</w:t>
      </w:r>
      <w:r w:rsidR="001E41E9">
        <w:rPr>
          <w:color w:val="000000"/>
          <w:sz w:val="28"/>
          <w:szCs w:val="28"/>
        </w:rPr>
        <w:t xml:space="preserve"> </w:t>
      </w:r>
    </w:p>
    <w:p w:rsidR="00497609" w:rsidRDefault="00497609" w:rsidP="00A15139">
      <w:pPr>
        <w:widowControl w:val="0"/>
        <w:autoSpaceDE w:val="0"/>
        <w:autoSpaceDN w:val="0"/>
        <w:adjustRightInd w:val="0"/>
        <w:ind w:firstLine="720"/>
        <w:jc w:val="both"/>
        <w:rPr>
          <w:b/>
          <w:bCs/>
          <w:color w:val="000000"/>
        </w:rPr>
      </w:pPr>
    </w:p>
    <w:p w:rsidR="00497609" w:rsidRDefault="00497609" w:rsidP="00A15139">
      <w:pPr>
        <w:widowControl w:val="0"/>
        <w:autoSpaceDE w:val="0"/>
        <w:autoSpaceDN w:val="0"/>
        <w:adjustRightInd w:val="0"/>
        <w:ind w:firstLine="720"/>
        <w:jc w:val="both"/>
        <w:rPr>
          <w:b/>
          <w:bCs/>
          <w:color w:val="000000"/>
        </w:rPr>
      </w:pPr>
      <w:r>
        <w:rPr>
          <w:b/>
          <w:bCs/>
          <w:color w:val="000000"/>
        </w:rPr>
        <w:t xml:space="preserve">   </w:t>
      </w:r>
    </w:p>
    <w:p w:rsidR="00497609" w:rsidRDefault="00497609" w:rsidP="00A15139">
      <w:pPr>
        <w:widowControl w:val="0"/>
        <w:autoSpaceDE w:val="0"/>
        <w:autoSpaceDN w:val="0"/>
        <w:adjustRightInd w:val="0"/>
        <w:ind w:firstLine="720"/>
        <w:jc w:val="both"/>
        <w:rPr>
          <w:b/>
          <w:bCs/>
          <w:color w:val="000000"/>
        </w:rPr>
      </w:pPr>
    </w:p>
    <w:p w:rsidR="00E80293" w:rsidRPr="00A15139" w:rsidRDefault="002A6865" w:rsidP="00A15139">
      <w:pPr>
        <w:widowControl w:val="0"/>
        <w:autoSpaceDE w:val="0"/>
        <w:autoSpaceDN w:val="0"/>
        <w:adjustRightInd w:val="0"/>
        <w:ind w:firstLine="720"/>
        <w:jc w:val="both"/>
        <w:rPr>
          <w:b/>
          <w:bCs/>
          <w:color w:val="000000"/>
        </w:rPr>
      </w:pPr>
      <w:r>
        <w:rPr>
          <w:b/>
          <w:bCs/>
          <w:color w:val="000000"/>
        </w:rPr>
        <w:lastRenderedPageBreak/>
        <w:t xml:space="preserve"> </w:t>
      </w:r>
      <w:r w:rsidR="00E80293" w:rsidRPr="0048192C">
        <w:rPr>
          <w:b/>
          <w:sz w:val="28"/>
          <w:szCs w:val="28"/>
        </w:rPr>
        <w:t xml:space="preserve">Список приложений к экспертному заключению </w:t>
      </w:r>
    </w:p>
    <w:p w:rsidR="00E80293" w:rsidRDefault="00E80293" w:rsidP="00B026F5">
      <w:pPr>
        <w:jc w:val="both"/>
        <w:rPr>
          <w:sz w:val="28"/>
          <w:szCs w:val="28"/>
        </w:rPr>
      </w:pPr>
      <w:r w:rsidRPr="00CC483B">
        <w:rPr>
          <w:sz w:val="28"/>
          <w:szCs w:val="28"/>
        </w:rPr>
        <w:t xml:space="preserve">Приложение </w:t>
      </w:r>
      <w:r w:rsidR="00B177FF">
        <w:rPr>
          <w:sz w:val="28"/>
          <w:szCs w:val="28"/>
        </w:rPr>
        <w:t>1</w:t>
      </w:r>
      <w:r w:rsidRPr="00CC483B">
        <w:rPr>
          <w:sz w:val="28"/>
          <w:szCs w:val="28"/>
        </w:rPr>
        <w:t>.</w:t>
      </w:r>
      <w:r w:rsidRPr="00B8584C">
        <w:rPr>
          <w:sz w:val="28"/>
          <w:szCs w:val="28"/>
        </w:rPr>
        <w:t xml:space="preserve"> </w:t>
      </w:r>
      <w:r w:rsidR="008A2274">
        <w:rPr>
          <w:sz w:val="28"/>
          <w:szCs w:val="28"/>
        </w:rPr>
        <w:t>Анализ динамики уровня доходов</w:t>
      </w:r>
    </w:p>
    <w:p w:rsidR="00CC483B" w:rsidRDefault="00CC483B" w:rsidP="00B026F5">
      <w:pPr>
        <w:jc w:val="both"/>
        <w:rPr>
          <w:sz w:val="28"/>
          <w:szCs w:val="28"/>
        </w:rPr>
      </w:pPr>
      <w:r w:rsidRPr="00CC483B">
        <w:rPr>
          <w:sz w:val="28"/>
          <w:szCs w:val="28"/>
        </w:rPr>
        <w:t>Приложение</w:t>
      </w:r>
      <w:r w:rsidR="008A2274">
        <w:rPr>
          <w:sz w:val="28"/>
          <w:szCs w:val="28"/>
        </w:rPr>
        <w:t xml:space="preserve"> </w:t>
      </w:r>
      <w:r w:rsidR="00B177FF">
        <w:rPr>
          <w:sz w:val="28"/>
          <w:szCs w:val="28"/>
        </w:rPr>
        <w:t>2</w:t>
      </w:r>
      <w:r w:rsidR="008A2274">
        <w:rPr>
          <w:sz w:val="28"/>
          <w:szCs w:val="28"/>
        </w:rPr>
        <w:t>. Структура доходов бюджета</w:t>
      </w:r>
      <w:r w:rsidR="003465FA">
        <w:rPr>
          <w:sz w:val="28"/>
          <w:szCs w:val="28"/>
        </w:rPr>
        <w:t xml:space="preserve">                                                                                                                                                                                                                                                                                      </w:t>
      </w:r>
    </w:p>
    <w:p w:rsidR="000F500D" w:rsidRPr="0008027B" w:rsidRDefault="000F500D" w:rsidP="00B026F5">
      <w:pPr>
        <w:ind w:firstLine="567"/>
        <w:jc w:val="both"/>
        <w:rPr>
          <w:sz w:val="28"/>
          <w:szCs w:val="28"/>
        </w:rPr>
      </w:pPr>
      <w:r w:rsidRPr="0008027B">
        <w:rPr>
          <w:sz w:val="28"/>
          <w:szCs w:val="28"/>
        </w:rPr>
        <w:t xml:space="preserve">Согласно </w:t>
      </w:r>
      <w:r>
        <w:rPr>
          <w:sz w:val="28"/>
          <w:szCs w:val="28"/>
        </w:rPr>
        <w:t>п. 8 Положения «О ревизионной комиссии Баганского района Н</w:t>
      </w:r>
      <w:r>
        <w:rPr>
          <w:sz w:val="28"/>
          <w:szCs w:val="28"/>
        </w:rPr>
        <w:t>о</w:t>
      </w:r>
      <w:r>
        <w:rPr>
          <w:sz w:val="28"/>
          <w:szCs w:val="28"/>
        </w:rPr>
        <w:t>восибирской области»</w:t>
      </w:r>
      <w:r w:rsidRPr="0008027B">
        <w:rPr>
          <w:sz w:val="28"/>
          <w:szCs w:val="28"/>
        </w:rPr>
        <w:t xml:space="preserve"> направить экспертное заключение:</w:t>
      </w:r>
    </w:p>
    <w:p w:rsidR="000F500D" w:rsidRDefault="00996571" w:rsidP="00B026F5">
      <w:pPr>
        <w:ind w:firstLine="567"/>
        <w:jc w:val="both"/>
        <w:rPr>
          <w:sz w:val="28"/>
          <w:szCs w:val="28"/>
        </w:rPr>
      </w:pPr>
      <w:r>
        <w:rPr>
          <w:sz w:val="28"/>
          <w:szCs w:val="28"/>
        </w:rPr>
        <w:t>-</w:t>
      </w:r>
      <w:r w:rsidR="000F500D" w:rsidRPr="0008027B">
        <w:rPr>
          <w:sz w:val="28"/>
          <w:szCs w:val="28"/>
        </w:rPr>
        <w:t>Г</w:t>
      </w:r>
      <w:r w:rsidR="000F500D">
        <w:rPr>
          <w:sz w:val="28"/>
          <w:szCs w:val="28"/>
        </w:rPr>
        <w:t xml:space="preserve">лаве </w:t>
      </w:r>
      <w:r w:rsidR="00811996">
        <w:rPr>
          <w:sz w:val="28"/>
          <w:szCs w:val="28"/>
        </w:rPr>
        <w:t>Миронов</w:t>
      </w:r>
      <w:r w:rsidR="001E41E9">
        <w:rPr>
          <w:sz w:val="28"/>
          <w:szCs w:val="28"/>
        </w:rPr>
        <w:t>с</w:t>
      </w:r>
      <w:r w:rsidR="00B177FF">
        <w:rPr>
          <w:sz w:val="28"/>
          <w:szCs w:val="28"/>
        </w:rPr>
        <w:t>кого сельсовета</w:t>
      </w:r>
      <w:r>
        <w:rPr>
          <w:sz w:val="28"/>
          <w:szCs w:val="28"/>
        </w:rPr>
        <w:t>;</w:t>
      </w:r>
    </w:p>
    <w:p w:rsidR="00996571" w:rsidRPr="0008027B" w:rsidRDefault="00996571" w:rsidP="00B026F5">
      <w:pPr>
        <w:ind w:firstLine="567"/>
        <w:jc w:val="both"/>
        <w:rPr>
          <w:sz w:val="28"/>
          <w:szCs w:val="28"/>
        </w:rPr>
      </w:pPr>
      <w:r>
        <w:rPr>
          <w:sz w:val="28"/>
          <w:szCs w:val="28"/>
        </w:rPr>
        <w:t>-Председателю Совета депутатов.</w:t>
      </w:r>
    </w:p>
    <w:p w:rsidR="0083250A" w:rsidRDefault="0083250A" w:rsidP="00B026F5">
      <w:pPr>
        <w:pStyle w:val="a4"/>
        <w:tabs>
          <w:tab w:val="right" w:pos="9900"/>
        </w:tabs>
        <w:spacing w:after="0"/>
        <w:jc w:val="both"/>
        <w:rPr>
          <w:sz w:val="28"/>
          <w:szCs w:val="28"/>
        </w:rPr>
      </w:pPr>
    </w:p>
    <w:p w:rsidR="00497609" w:rsidRDefault="00497609" w:rsidP="00B026F5">
      <w:pPr>
        <w:pStyle w:val="a4"/>
        <w:tabs>
          <w:tab w:val="right" w:pos="9900"/>
        </w:tabs>
        <w:spacing w:after="0"/>
        <w:jc w:val="both"/>
        <w:rPr>
          <w:sz w:val="28"/>
          <w:szCs w:val="28"/>
        </w:rPr>
      </w:pPr>
    </w:p>
    <w:p w:rsidR="00497609" w:rsidRDefault="00497609" w:rsidP="00B026F5">
      <w:pPr>
        <w:pStyle w:val="a4"/>
        <w:tabs>
          <w:tab w:val="right" w:pos="9900"/>
        </w:tabs>
        <w:spacing w:after="0"/>
        <w:jc w:val="both"/>
        <w:rPr>
          <w:sz w:val="28"/>
          <w:szCs w:val="28"/>
        </w:rPr>
      </w:pPr>
    </w:p>
    <w:p w:rsidR="000F500D" w:rsidRDefault="000F500D" w:rsidP="00B026F5">
      <w:pPr>
        <w:pStyle w:val="a4"/>
        <w:tabs>
          <w:tab w:val="right" w:pos="9900"/>
        </w:tabs>
        <w:spacing w:after="0"/>
        <w:jc w:val="both"/>
        <w:rPr>
          <w:sz w:val="28"/>
          <w:szCs w:val="28"/>
        </w:rPr>
      </w:pPr>
      <w:r w:rsidRPr="00754DA5">
        <w:rPr>
          <w:sz w:val="28"/>
          <w:szCs w:val="28"/>
        </w:rPr>
        <w:t xml:space="preserve">Председатель </w:t>
      </w:r>
      <w:r>
        <w:rPr>
          <w:sz w:val="28"/>
          <w:szCs w:val="28"/>
        </w:rPr>
        <w:t>ревизионной комиссии</w:t>
      </w:r>
    </w:p>
    <w:p w:rsidR="000F500D" w:rsidRDefault="000F500D" w:rsidP="00B026F5">
      <w:pPr>
        <w:pStyle w:val="a4"/>
        <w:tabs>
          <w:tab w:val="right" w:pos="9900"/>
        </w:tabs>
        <w:spacing w:after="0"/>
        <w:jc w:val="both"/>
        <w:rPr>
          <w:sz w:val="28"/>
          <w:szCs w:val="28"/>
        </w:rPr>
      </w:pPr>
      <w:r>
        <w:rPr>
          <w:sz w:val="28"/>
          <w:szCs w:val="28"/>
        </w:rPr>
        <w:t xml:space="preserve">Баганского района                                                                          </w:t>
      </w:r>
      <w:r w:rsidR="00EB4F6F">
        <w:rPr>
          <w:sz w:val="28"/>
          <w:szCs w:val="28"/>
        </w:rPr>
        <w:t>Н.В.Остапенко.</w:t>
      </w:r>
    </w:p>
    <w:p w:rsidR="00CC483B" w:rsidRPr="00B8584C" w:rsidRDefault="00CC483B" w:rsidP="00B026F5">
      <w:pPr>
        <w:jc w:val="both"/>
        <w:rPr>
          <w:sz w:val="28"/>
          <w:szCs w:val="28"/>
        </w:rPr>
      </w:pPr>
    </w:p>
    <w:sectPr w:rsidR="00CC483B" w:rsidRPr="00B8584C" w:rsidSect="00424BD0">
      <w:footerReference w:type="even" r:id="rId9"/>
      <w:footerReference w:type="default" r:id="rId10"/>
      <w:pgSz w:w="11906" w:h="16838" w:code="9"/>
      <w:pgMar w:top="567" w:right="567" w:bottom="1134" w:left="1418" w:header="68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1FE" w:rsidRDefault="002241FE">
      <w:r>
        <w:separator/>
      </w:r>
    </w:p>
  </w:endnote>
  <w:endnote w:type="continuationSeparator" w:id="1">
    <w:p w:rsidR="002241FE" w:rsidRDefault="00224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2D5" w:rsidRDefault="00D852D5" w:rsidP="00F85C4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852D5" w:rsidRDefault="00D852D5" w:rsidP="006A699B">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2D5" w:rsidRDefault="00D852D5" w:rsidP="00F85C4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A0734">
      <w:rPr>
        <w:rStyle w:val="ab"/>
        <w:noProof/>
      </w:rPr>
      <w:t>8</w:t>
    </w:r>
    <w:r>
      <w:rPr>
        <w:rStyle w:val="ab"/>
      </w:rPr>
      <w:fldChar w:fldCharType="end"/>
    </w:r>
  </w:p>
  <w:p w:rsidR="00D852D5" w:rsidRDefault="00D852D5" w:rsidP="006A699B">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1FE" w:rsidRDefault="002241FE">
      <w:r>
        <w:separator/>
      </w:r>
    </w:p>
  </w:footnote>
  <w:footnote w:type="continuationSeparator" w:id="1">
    <w:p w:rsidR="002241FE" w:rsidRDefault="002241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04BCB"/>
    <w:multiLevelType w:val="hybridMultilevel"/>
    <w:tmpl w:val="F6D884DA"/>
    <w:lvl w:ilvl="0" w:tplc="03E27084">
      <w:start w:val="1"/>
      <w:numFmt w:val="decimal"/>
      <w:lvlText w:val="%1."/>
      <w:lvlJc w:val="left"/>
      <w:pPr>
        <w:tabs>
          <w:tab w:val="num" w:pos="720"/>
        </w:tabs>
        <w:ind w:left="720" w:hanging="360"/>
      </w:pPr>
      <w:rPr>
        <w:rFonts w:ascii="Times New Roman" w:eastAsia="Times New Roman" w:hAnsi="Times New Roman" w:cs="Times New Roman"/>
      </w:rPr>
    </w:lvl>
    <w:lvl w:ilvl="1" w:tplc="6F069F68">
      <w:start w:val="1"/>
      <w:numFmt w:val="bullet"/>
      <w:lvlText w:val="-"/>
      <w:lvlJc w:val="left"/>
      <w:pPr>
        <w:tabs>
          <w:tab w:val="num" w:pos="1477"/>
        </w:tabs>
        <w:ind w:left="1080" w:firstLine="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62470D"/>
    <w:multiLevelType w:val="hybridMultilevel"/>
    <w:tmpl w:val="12AE13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CCB3163"/>
    <w:multiLevelType w:val="hybridMultilevel"/>
    <w:tmpl w:val="0B8687E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2D6A675F"/>
    <w:multiLevelType w:val="hybridMultilevel"/>
    <w:tmpl w:val="FD58B69A"/>
    <w:lvl w:ilvl="0" w:tplc="582282E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A993E06"/>
    <w:multiLevelType w:val="hybridMultilevel"/>
    <w:tmpl w:val="35E641BE"/>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551439F6"/>
    <w:multiLevelType w:val="hybridMultilevel"/>
    <w:tmpl w:val="919A4542"/>
    <w:lvl w:ilvl="0" w:tplc="ED543C1C">
      <w:start w:val="1"/>
      <w:numFmt w:val="decimal"/>
      <w:lvlText w:val="%1."/>
      <w:lvlJc w:val="left"/>
      <w:pPr>
        <w:tabs>
          <w:tab w:val="num" w:pos="1789"/>
        </w:tabs>
        <w:ind w:left="1789" w:hanging="10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5B3838BB"/>
    <w:multiLevelType w:val="singleLevel"/>
    <w:tmpl w:val="4046248E"/>
    <w:lvl w:ilvl="0">
      <w:numFmt w:val="bullet"/>
      <w:lvlText w:val="-"/>
      <w:lvlJc w:val="left"/>
      <w:pPr>
        <w:tabs>
          <w:tab w:val="num" w:pos="900"/>
        </w:tabs>
        <w:ind w:left="900" w:hanging="360"/>
      </w:pPr>
      <w:rPr>
        <w:rFonts w:hint="default"/>
      </w:rPr>
    </w:lvl>
  </w:abstractNum>
  <w:abstractNum w:abstractNumId="7">
    <w:nsid w:val="6AD1184E"/>
    <w:multiLevelType w:val="hybridMultilevel"/>
    <w:tmpl w:val="2B967A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BBE35E4"/>
    <w:multiLevelType w:val="hybridMultilevel"/>
    <w:tmpl w:val="67FCAB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4"/>
  </w:num>
  <w:num w:numId="6">
    <w:abstractNumId w:val="0"/>
  </w:num>
  <w:num w:numId="7">
    <w:abstractNumId w:val="3"/>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autoHyphenation/>
  <w:hyphenationZone w:val="357"/>
  <w:noPunctuationKerning/>
  <w:characterSpacingControl w:val="doNotCompress"/>
  <w:footnotePr>
    <w:footnote w:id="0"/>
    <w:footnote w:id="1"/>
  </w:footnotePr>
  <w:endnotePr>
    <w:endnote w:id="0"/>
    <w:endnote w:id="1"/>
  </w:endnotePr>
  <w:compat/>
  <w:rsids>
    <w:rsidRoot w:val="00602148"/>
    <w:rsid w:val="00006055"/>
    <w:rsid w:val="00010738"/>
    <w:rsid w:val="000111A1"/>
    <w:rsid w:val="00013019"/>
    <w:rsid w:val="000143F5"/>
    <w:rsid w:val="00017BF3"/>
    <w:rsid w:val="000213FE"/>
    <w:rsid w:val="00025C98"/>
    <w:rsid w:val="0002771C"/>
    <w:rsid w:val="00030CDD"/>
    <w:rsid w:val="000314E1"/>
    <w:rsid w:val="00037197"/>
    <w:rsid w:val="000406FD"/>
    <w:rsid w:val="00040E32"/>
    <w:rsid w:val="00041520"/>
    <w:rsid w:val="00045F67"/>
    <w:rsid w:val="0005148C"/>
    <w:rsid w:val="00051747"/>
    <w:rsid w:val="000548E9"/>
    <w:rsid w:val="000601A7"/>
    <w:rsid w:val="00061B99"/>
    <w:rsid w:val="00062F83"/>
    <w:rsid w:val="00063EEF"/>
    <w:rsid w:val="0006487A"/>
    <w:rsid w:val="000662C5"/>
    <w:rsid w:val="000709CF"/>
    <w:rsid w:val="000710AC"/>
    <w:rsid w:val="00071F8A"/>
    <w:rsid w:val="00072072"/>
    <w:rsid w:val="000742CF"/>
    <w:rsid w:val="00074775"/>
    <w:rsid w:val="0008045F"/>
    <w:rsid w:val="00080C19"/>
    <w:rsid w:val="00092DDB"/>
    <w:rsid w:val="000951CD"/>
    <w:rsid w:val="00096F6C"/>
    <w:rsid w:val="000A105D"/>
    <w:rsid w:val="000A3AC5"/>
    <w:rsid w:val="000A3B79"/>
    <w:rsid w:val="000B1561"/>
    <w:rsid w:val="000B2165"/>
    <w:rsid w:val="000B32C2"/>
    <w:rsid w:val="000B4437"/>
    <w:rsid w:val="000B5AE1"/>
    <w:rsid w:val="000C16AB"/>
    <w:rsid w:val="000C26C6"/>
    <w:rsid w:val="000C631E"/>
    <w:rsid w:val="000D0CA0"/>
    <w:rsid w:val="000D2551"/>
    <w:rsid w:val="000D3F75"/>
    <w:rsid w:val="000E0AA5"/>
    <w:rsid w:val="000E0FC3"/>
    <w:rsid w:val="000E1CB7"/>
    <w:rsid w:val="000E2E31"/>
    <w:rsid w:val="000E49AF"/>
    <w:rsid w:val="000E6EF2"/>
    <w:rsid w:val="000F4FA3"/>
    <w:rsid w:val="000F500D"/>
    <w:rsid w:val="000F5294"/>
    <w:rsid w:val="000F5459"/>
    <w:rsid w:val="000F783C"/>
    <w:rsid w:val="00100F55"/>
    <w:rsid w:val="001020F5"/>
    <w:rsid w:val="0010367C"/>
    <w:rsid w:val="001046F9"/>
    <w:rsid w:val="00104CE1"/>
    <w:rsid w:val="00110488"/>
    <w:rsid w:val="00112081"/>
    <w:rsid w:val="00116175"/>
    <w:rsid w:val="00121D86"/>
    <w:rsid w:val="0012401B"/>
    <w:rsid w:val="00126DB3"/>
    <w:rsid w:val="0013513F"/>
    <w:rsid w:val="001371C5"/>
    <w:rsid w:val="00142AFA"/>
    <w:rsid w:val="00144F68"/>
    <w:rsid w:val="00145643"/>
    <w:rsid w:val="001460E5"/>
    <w:rsid w:val="00147C9B"/>
    <w:rsid w:val="00155814"/>
    <w:rsid w:val="00157888"/>
    <w:rsid w:val="00157DDB"/>
    <w:rsid w:val="0016636F"/>
    <w:rsid w:val="00170379"/>
    <w:rsid w:val="00170901"/>
    <w:rsid w:val="0017337A"/>
    <w:rsid w:val="00174C19"/>
    <w:rsid w:val="00177346"/>
    <w:rsid w:val="001779AB"/>
    <w:rsid w:val="001807DD"/>
    <w:rsid w:val="0018235D"/>
    <w:rsid w:val="001841DE"/>
    <w:rsid w:val="001849B9"/>
    <w:rsid w:val="00184F2D"/>
    <w:rsid w:val="00190182"/>
    <w:rsid w:val="001914CB"/>
    <w:rsid w:val="001919F9"/>
    <w:rsid w:val="001938FE"/>
    <w:rsid w:val="00196F7A"/>
    <w:rsid w:val="001A0734"/>
    <w:rsid w:val="001A31E3"/>
    <w:rsid w:val="001A377C"/>
    <w:rsid w:val="001B1CD7"/>
    <w:rsid w:val="001B5492"/>
    <w:rsid w:val="001C1FF6"/>
    <w:rsid w:val="001C232C"/>
    <w:rsid w:val="001C5FC9"/>
    <w:rsid w:val="001D1AFB"/>
    <w:rsid w:val="001D3EF4"/>
    <w:rsid w:val="001D4645"/>
    <w:rsid w:val="001D4B05"/>
    <w:rsid w:val="001E24BD"/>
    <w:rsid w:val="001E41E9"/>
    <w:rsid w:val="001E729A"/>
    <w:rsid w:val="001E74C4"/>
    <w:rsid w:val="00200F84"/>
    <w:rsid w:val="00201B4B"/>
    <w:rsid w:val="00206364"/>
    <w:rsid w:val="002074C9"/>
    <w:rsid w:val="00211503"/>
    <w:rsid w:val="00216D72"/>
    <w:rsid w:val="00221ECA"/>
    <w:rsid w:val="002221DD"/>
    <w:rsid w:val="002241FE"/>
    <w:rsid w:val="00224E0C"/>
    <w:rsid w:val="00224F81"/>
    <w:rsid w:val="00227F84"/>
    <w:rsid w:val="0023071E"/>
    <w:rsid w:val="002307D3"/>
    <w:rsid w:val="00230980"/>
    <w:rsid w:val="00231150"/>
    <w:rsid w:val="00233541"/>
    <w:rsid w:val="00233CC2"/>
    <w:rsid w:val="0023458D"/>
    <w:rsid w:val="00234966"/>
    <w:rsid w:val="00241949"/>
    <w:rsid w:val="00243B75"/>
    <w:rsid w:val="0025264E"/>
    <w:rsid w:val="00254658"/>
    <w:rsid w:val="00257728"/>
    <w:rsid w:val="002659C8"/>
    <w:rsid w:val="00265A52"/>
    <w:rsid w:val="00265BD1"/>
    <w:rsid w:val="002660DC"/>
    <w:rsid w:val="002663CD"/>
    <w:rsid w:val="0027182F"/>
    <w:rsid w:val="002728AD"/>
    <w:rsid w:val="0027309A"/>
    <w:rsid w:val="00273E3C"/>
    <w:rsid w:val="002741C2"/>
    <w:rsid w:val="00282405"/>
    <w:rsid w:val="00282E7E"/>
    <w:rsid w:val="00283C46"/>
    <w:rsid w:val="0028414B"/>
    <w:rsid w:val="002875D9"/>
    <w:rsid w:val="00290D6B"/>
    <w:rsid w:val="002913A3"/>
    <w:rsid w:val="00296D9A"/>
    <w:rsid w:val="00296F26"/>
    <w:rsid w:val="00297022"/>
    <w:rsid w:val="002A0222"/>
    <w:rsid w:val="002A2E49"/>
    <w:rsid w:val="002A33A7"/>
    <w:rsid w:val="002A3E24"/>
    <w:rsid w:val="002A65D6"/>
    <w:rsid w:val="002A67E6"/>
    <w:rsid w:val="002A6865"/>
    <w:rsid w:val="002B057B"/>
    <w:rsid w:val="002B2C5D"/>
    <w:rsid w:val="002B3142"/>
    <w:rsid w:val="002B5C7E"/>
    <w:rsid w:val="002B5D2A"/>
    <w:rsid w:val="002C28A5"/>
    <w:rsid w:val="002C47DC"/>
    <w:rsid w:val="002C4D43"/>
    <w:rsid w:val="002D0925"/>
    <w:rsid w:val="002D1AA3"/>
    <w:rsid w:val="002D6CE6"/>
    <w:rsid w:val="002D70A1"/>
    <w:rsid w:val="002E7BA0"/>
    <w:rsid w:val="002F301E"/>
    <w:rsid w:val="003040B1"/>
    <w:rsid w:val="00305ADB"/>
    <w:rsid w:val="00305B61"/>
    <w:rsid w:val="00306710"/>
    <w:rsid w:val="00312203"/>
    <w:rsid w:val="003133C2"/>
    <w:rsid w:val="0031689F"/>
    <w:rsid w:val="003234F1"/>
    <w:rsid w:val="003254A9"/>
    <w:rsid w:val="00326823"/>
    <w:rsid w:val="003373DE"/>
    <w:rsid w:val="00341098"/>
    <w:rsid w:val="00342B50"/>
    <w:rsid w:val="003465FA"/>
    <w:rsid w:val="00351FFF"/>
    <w:rsid w:val="003618C0"/>
    <w:rsid w:val="00361E73"/>
    <w:rsid w:val="003620DB"/>
    <w:rsid w:val="003636C0"/>
    <w:rsid w:val="00364051"/>
    <w:rsid w:val="0037257E"/>
    <w:rsid w:val="00373BBB"/>
    <w:rsid w:val="0037449B"/>
    <w:rsid w:val="00375B5A"/>
    <w:rsid w:val="003844CB"/>
    <w:rsid w:val="003900EB"/>
    <w:rsid w:val="003920B0"/>
    <w:rsid w:val="0039229B"/>
    <w:rsid w:val="00392B28"/>
    <w:rsid w:val="003A142B"/>
    <w:rsid w:val="003A2BE6"/>
    <w:rsid w:val="003A56FD"/>
    <w:rsid w:val="003A7117"/>
    <w:rsid w:val="003A74E4"/>
    <w:rsid w:val="003B0BDC"/>
    <w:rsid w:val="003B0CCA"/>
    <w:rsid w:val="003B1584"/>
    <w:rsid w:val="003B4604"/>
    <w:rsid w:val="003B5A53"/>
    <w:rsid w:val="003B6E1C"/>
    <w:rsid w:val="003C26D5"/>
    <w:rsid w:val="003C4D54"/>
    <w:rsid w:val="003C5745"/>
    <w:rsid w:val="003C7681"/>
    <w:rsid w:val="003D1B23"/>
    <w:rsid w:val="003D3A45"/>
    <w:rsid w:val="003D6806"/>
    <w:rsid w:val="003F30AE"/>
    <w:rsid w:val="003F6870"/>
    <w:rsid w:val="004040FD"/>
    <w:rsid w:val="004075FC"/>
    <w:rsid w:val="00407BA4"/>
    <w:rsid w:val="00407CA8"/>
    <w:rsid w:val="00414E12"/>
    <w:rsid w:val="00415FD7"/>
    <w:rsid w:val="0041636C"/>
    <w:rsid w:val="00422479"/>
    <w:rsid w:val="00423DB1"/>
    <w:rsid w:val="00423FDF"/>
    <w:rsid w:val="0042427F"/>
    <w:rsid w:val="00424BD0"/>
    <w:rsid w:val="0042625E"/>
    <w:rsid w:val="00427200"/>
    <w:rsid w:val="00430006"/>
    <w:rsid w:val="004333DF"/>
    <w:rsid w:val="00433AB0"/>
    <w:rsid w:val="004350D1"/>
    <w:rsid w:val="00445A4D"/>
    <w:rsid w:val="00452FFE"/>
    <w:rsid w:val="00453B4C"/>
    <w:rsid w:val="00455852"/>
    <w:rsid w:val="00455B75"/>
    <w:rsid w:val="00456DDE"/>
    <w:rsid w:val="004615F7"/>
    <w:rsid w:val="00463CC1"/>
    <w:rsid w:val="0046511F"/>
    <w:rsid w:val="00466A12"/>
    <w:rsid w:val="0047013F"/>
    <w:rsid w:val="00470418"/>
    <w:rsid w:val="00470A18"/>
    <w:rsid w:val="00471DB7"/>
    <w:rsid w:val="00473D7A"/>
    <w:rsid w:val="00474050"/>
    <w:rsid w:val="00477C21"/>
    <w:rsid w:val="0048192C"/>
    <w:rsid w:val="0048743C"/>
    <w:rsid w:val="00490CE2"/>
    <w:rsid w:val="00497609"/>
    <w:rsid w:val="004A0E03"/>
    <w:rsid w:val="004A1E7B"/>
    <w:rsid w:val="004A2411"/>
    <w:rsid w:val="004B17A9"/>
    <w:rsid w:val="004B2F7E"/>
    <w:rsid w:val="004B529E"/>
    <w:rsid w:val="004B7E28"/>
    <w:rsid w:val="004C5910"/>
    <w:rsid w:val="004C7607"/>
    <w:rsid w:val="004D1B14"/>
    <w:rsid w:val="004D1C0C"/>
    <w:rsid w:val="004D2A1F"/>
    <w:rsid w:val="004D31F6"/>
    <w:rsid w:val="004D50C8"/>
    <w:rsid w:val="004D789F"/>
    <w:rsid w:val="004D7DDA"/>
    <w:rsid w:val="004E000A"/>
    <w:rsid w:val="004E057E"/>
    <w:rsid w:val="004E06CE"/>
    <w:rsid w:val="004E2463"/>
    <w:rsid w:val="004E51AE"/>
    <w:rsid w:val="004E7571"/>
    <w:rsid w:val="004F2E28"/>
    <w:rsid w:val="004F3845"/>
    <w:rsid w:val="00501E0B"/>
    <w:rsid w:val="00507F97"/>
    <w:rsid w:val="00511DF9"/>
    <w:rsid w:val="00523189"/>
    <w:rsid w:val="00523731"/>
    <w:rsid w:val="00524C92"/>
    <w:rsid w:val="00525DF3"/>
    <w:rsid w:val="00526FBD"/>
    <w:rsid w:val="00526FFB"/>
    <w:rsid w:val="005274AC"/>
    <w:rsid w:val="005278C3"/>
    <w:rsid w:val="00530E30"/>
    <w:rsid w:val="00534C44"/>
    <w:rsid w:val="005360E3"/>
    <w:rsid w:val="00540710"/>
    <w:rsid w:val="00544854"/>
    <w:rsid w:val="00544904"/>
    <w:rsid w:val="0054732E"/>
    <w:rsid w:val="005530C7"/>
    <w:rsid w:val="00555337"/>
    <w:rsid w:val="00557369"/>
    <w:rsid w:val="0056043A"/>
    <w:rsid w:val="00573F9F"/>
    <w:rsid w:val="00581D0E"/>
    <w:rsid w:val="00582D20"/>
    <w:rsid w:val="00590557"/>
    <w:rsid w:val="005918A5"/>
    <w:rsid w:val="00597768"/>
    <w:rsid w:val="005A046C"/>
    <w:rsid w:val="005A05F5"/>
    <w:rsid w:val="005A0F2C"/>
    <w:rsid w:val="005A2D77"/>
    <w:rsid w:val="005A407F"/>
    <w:rsid w:val="005A6BFB"/>
    <w:rsid w:val="005B5E32"/>
    <w:rsid w:val="005C0938"/>
    <w:rsid w:val="005C1480"/>
    <w:rsid w:val="005C59E2"/>
    <w:rsid w:val="005C5C7B"/>
    <w:rsid w:val="005D2AC6"/>
    <w:rsid w:val="005D2FF5"/>
    <w:rsid w:val="005D32C2"/>
    <w:rsid w:val="005D4B4A"/>
    <w:rsid w:val="005D5809"/>
    <w:rsid w:val="005D5C07"/>
    <w:rsid w:val="005E4805"/>
    <w:rsid w:val="005E6890"/>
    <w:rsid w:val="005F3943"/>
    <w:rsid w:val="005F683C"/>
    <w:rsid w:val="005F6890"/>
    <w:rsid w:val="00602148"/>
    <w:rsid w:val="00602251"/>
    <w:rsid w:val="006045D6"/>
    <w:rsid w:val="00604E55"/>
    <w:rsid w:val="00604E97"/>
    <w:rsid w:val="006059FD"/>
    <w:rsid w:val="00610036"/>
    <w:rsid w:val="00610DB5"/>
    <w:rsid w:val="00610F12"/>
    <w:rsid w:val="006128B0"/>
    <w:rsid w:val="00613550"/>
    <w:rsid w:val="00614347"/>
    <w:rsid w:val="006148AA"/>
    <w:rsid w:val="006153F8"/>
    <w:rsid w:val="006209DE"/>
    <w:rsid w:val="0062131D"/>
    <w:rsid w:val="006219B2"/>
    <w:rsid w:val="00623858"/>
    <w:rsid w:val="00623873"/>
    <w:rsid w:val="00623AAD"/>
    <w:rsid w:val="0062501F"/>
    <w:rsid w:val="006252CB"/>
    <w:rsid w:val="0062636D"/>
    <w:rsid w:val="0062662A"/>
    <w:rsid w:val="00627127"/>
    <w:rsid w:val="00627D55"/>
    <w:rsid w:val="0063030A"/>
    <w:rsid w:val="0063092D"/>
    <w:rsid w:val="00633438"/>
    <w:rsid w:val="00635AD8"/>
    <w:rsid w:val="0064107B"/>
    <w:rsid w:val="00641092"/>
    <w:rsid w:val="00642D3A"/>
    <w:rsid w:val="00647607"/>
    <w:rsid w:val="00657DD1"/>
    <w:rsid w:val="00663027"/>
    <w:rsid w:val="00666806"/>
    <w:rsid w:val="0066690D"/>
    <w:rsid w:val="0067015E"/>
    <w:rsid w:val="0067250F"/>
    <w:rsid w:val="00674D70"/>
    <w:rsid w:val="006858E8"/>
    <w:rsid w:val="00685FEC"/>
    <w:rsid w:val="006866F7"/>
    <w:rsid w:val="006A2738"/>
    <w:rsid w:val="006A3008"/>
    <w:rsid w:val="006A655E"/>
    <w:rsid w:val="006A699B"/>
    <w:rsid w:val="006B4A16"/>
    <w:rsid w:val="006B4C21"/>
    <w:rsid w:val="006C18D1"/>
    <w:rsid w:val="006C1D41"/>
    <w:rsid w:val="006C29FD"/>
    <w:rsid w:val="006C30C3"/>
    <w:rsid w:val="006C4537"/>
    <w:rsid w:val="006D087E"/>
    <w:rsid w:val="006D504D"/>
    <w:rsid w:val="006D64B5"/>
    <w:rsid w:val="006D6CAB"/>
    <w:rsid w:val="006D7475"/>
    <w:rsid w:val="006D7E3F"/>
    <w:rsid w:val="006E0C93"/>
    <w:rsid w:val="006E25EC"/>
    <w:rsid w:val="006E326A"/>
    <w:rsid w:val="006F64E5"/>
    <w:rsid w:val="00702FCD"/>
    <w:rsid w:val="00705D44"/>
    <w:rsid w:val="0071170B"/>
    <w:rsid w:val="00713F54"/>
    <w:rsid w:val="00714DD7"/>
    <w:rsid w:val="007224C2"/>
    <w:rsid w:val="00722BA2"/>
    <w:rsid w:val="00726D07"/>
    <w:rsid w:val="00734260"/>
    <w:rsid w:val="00734CB1"/>
    <w:rsid w:val="007357AC"/>
    <w:rsid w:val="00740094"/>
    <w:rsid w:val="00751729"/>
    <w:rsid w:val="00753B3E"/>
    <w:rsid w:val="007548F1"/>
    <w:rsid w:val="00757126"/>
    <w:rsid w:val="00757D60"/>
    <w:rsid w:val="00760E17"/>
    <w:rsid w:val="00765A98"/>
    <w:rsid w:val="0078190A"/>
    <w:rsid w:val="00781986"/>
    <w:rsid w:val="007827D0"/>
    <w:rsid w:val="00785922"/>
    <w:rsid w:val="00786A3A"/>
    <w:rsid w:val="007A141B"/>
    <w:rsid w:val="007A1B6D"/>
    <w:rsid w:val="007A22BA"/>
    <w:rsid w:val="007A2FFA"/>
    <w:rsid w:val="007A43CD"/>
    <w:rsid w:val="007A581B"/>
    <w:rsid w:val="007A5B1F"/>
    <w:rsid w:val="007A7220"/>
    <w:rsid w:val="007B4426"/>
    <w:rsid w:val="007B7878"/>
    <w:rsid w:val="007C328E"/>
    <w:rsid w:val="007C539E"/>
    <w:rsid w:val="007C5599"/>
    <w:rsid w:val="007C7802"/>
    <w:rsid w:val="007D19D5"/>
    <w:rsid w:val="007E1BBD"/>
    <w:rsid w:val="007E73F3"/>
    <w:rsid w:val="007F68F4"/>
    <w:rsid w:val="00801296"/>
    <w:rsid w:val="00804D76"/>
    <w:rsid w:val="00805716"/>
    <w:rsid w:val="008071FA"/>
    <w:rsid w:val="00807390"/>
    <w:rsid w:val="008115CC"/>
    <w:rsid w:val="00811996"/>
    <w:rsid w:val="0081465F"/>
    <w:rsid w:val="0082311E"/>
    <w:rsid w:val="00826E08"/>
    <w:rsid w:val="00827030"/>
    <w:rsid w:val="00827570"/>
    <w:rsid w:val="00827BAE"/>
    <w:rsid w:val="008308B7"/>
    <w:rsid w:val="00830D5F"/>
    <w:rsid w:val="00830EDA"/>
    <w:rsid w:val="0083250A"/>
    <w:rsid w:val="0083334D"/>
    <w:rsid w:val="00836528"/>
    <w:rsid w:val="008367E9"/>
    <w:rsid w:val="00840B90"/>
    <w:rsid w:val="00843FFF"/>
    <w:rsid w:val="00845CEB"/>
    <w:rsid w:val="0084604E"/>
    <w:rsid w:val="00846937"/>
    <w:rsid w:val="00852FB9"/>
    <w:rsid w:val="0085312A"/>
    <w:rsid w:val="00855B88"/>
    <w:rsid w:val="0086094E"/>
    <w:rsid w:val="00862786"/>
    <w:rsid w:val="00864494"/>
    <w:rsid w:val="00865221"/>
    <w:rsid w:val="00866C14"/>
    <w:rsid w:val="00867D52"/>
    <w:rsid w:val="00870234"/>
    <w:rsid w:val="00872312"/>
    <w:rsid w:val="008727EE"/>
    <w:rsid w:val="008754D1"/>
    <w:rsid w:val="00876A0F"/>
    <w:rsid w:val="00890527"/>
    <w:rsid w:val="00893936"/>
    <w:rsid w:val="008943AE"/>
    <w:rsid w:val="00895174"/>
    <w:rsid w:val="00895667"/>
    <w:rsid w:val="00895B55"/>
    <w:rsid w:val="00895CE6"/>
    <w:rsid w:val="008971E2"/>
    <w:rsid w:val="008A03A4"/>
    <w:rsid w:val="008A2274"/>
    <w:rsid w:val="008A2517"/>
    <w:rsid w:val="008A3D94"/>
    <w:rsid w:val="008A5BE3"/>
    <w:rsid w:val="008B0FA6"/>
    <w:rsid w:val="008B502A"/>
    <w:rsid w:val="008B5234"/>
    <w:rsid w:val="008B619C"/>
    <w:rsid w:val="008B6416"/>
    <w:rsid w:val="008C285D"/>
    <w:rsid w:val="008C2ADB"/>
    <w:rsid w:val="008C5668"/>
    <w:rsid w:val="008C64E0"/>
    <w:rsid w:val="008D0979"/>
    <w:rsid w:val="008D2EB2"/>
    <w:rsid w:val="008D6C6F"/>
    <w:rsid w:val="008D7960"/>
    <w:rsid w:val="008E3720"/>
    <w:rsid w:val="008E4399"/>
    <w:rsid w:val="008E5F7A"/>
    <w:rsid w:val="008E627A"/>
    <w:rsid w:val="008F4656"/>
    <w:rsid w:val="00901537"/>
    <w:rsid w:val="00903FAD"/>
    <w:rsid w:val="00916AE9"/>
    <w:rsid w:val="00923DA5"/>
    <w:rsid w:val="0092613C"/>
    <w:rsid w:val="00930724"/>
    <w:rsid w:val="00930905"/>
    <w:rsid w:val="009378F8"/>
    <w:rsid w:val="0094001A"/>
    <w:rsid w:val="00940881"/>
    <w:rsid w:val="00940D04"/>
    <w:rsid w:val="00941D63"/>
    <w:rsid w:val="009464D5"/>
    <w:rsid w:val="00951072"/>
    <w:rsid w:val="0095194D"/>
    <w:rsid w:val="00953CD4"/>
    <w:rsid w:val="00954514"/>
    <w:rsid w:val="00957BD2"/>
    <w:rsid w:val="00962529"/>
    <w:rsid w:val="009648CB"/>
    <w:rsid w:val="00967617"/>
    <w:rsid w:val="009679D3"/>
    <w:rsid w:val="00971064"/>
    <w:rsid w:val="00972D8B"/>
    <w:rsid w:val="00974B4B"/>
    <w:rsid w:val="0097552B"/>
    <w:rsid w:val="009871D0"/>
    <w:rsid w:val="0099370B"/>
    <w:rsid w:val="00994D23"/>
    <w:rsid w:val="00996571"/>
    <w:rsid w:val="009A15DD"/>
    <w:rsid w:val="009A1B39"/>
    <w:rsid w:val="009A1C84"/>
    <w:rsid w:val="009A2037"/>
    <w:rsid w:val="009A3D34"/>
    <w:rsid w:val="009A60F1"/>
    <w:rsid w:val="009A6E2F"/>
    <w:rsid w:val="009A77F4"/>
    <w:rsid w:val="009A7F5C"/>
    <w:rsid w:val="009B76E9"/>
    <w:rsid w:val="009B7994"/>
    <w:rsid w:val="009C26CE"/>
    <w:rsid w:val="009C26E0"/>
    <w:rsid w:val="009C5C3A"/>
    <w:rsid w:val="009C7D7A"/>
    <w:rsid w:val="009D4003"/>
    <w:rsid w:val="009D4B76"/>
    <w:rsid w:val="009D502A"/>
    <w:rsid w:val="009D5C94"/>
    <w:rsid w:val="009D6752"/>
    <w:rsid w:val="009E086D"/>
    <w:rsid w:val="009E09E6"/>
    <w:rsid w:val="009E22AE"/>
    <w:rsid w:val="009E2F3D"/>
    <w:rsid w:val="009E4081"/>
    <w:rsid w:val="009E7783"/>
    <w:rsid w:val="009F2B91"/>
    <w:rsid w:val="009F640D"/>
    <w:rsid w:val="009F67A7"/>
    <w:rsid w:val="009F684E"/>
    <w:rsid w:val="00A016FD"/>
    <w:rsid w:val="00A1071D"/>
    <w:rsid w:val="00A10D8D"/>
    <w:rsid w:val="00A14E4A"/>
    <w:rsid w:val="00A15139"/>
    <w:rsid w:val="00A15C3D"/>
    <w:rsid w:val="00A207DD"/>
    <w:rsid w:val="00A21B05"/>
    <w:rsid w:val="00A253DE"/>
    <w:rsid w:val="00A257BA"/>
    <w:rsid w:val="00A319B4"/>
    <w:rsid w:val="00A32048"/>
    <w:rsid w:val="00A3435B"/>
    <w:rsid w:val="00A34F8B"/>
    <w:rsid w:val="00A3536D"/>
    <w:rsid w:val="00A36F48"/>
    <w:rsid w:val="00A423C6"/>
    <w:rsid w:val="00A45A85"/>
    <w:rsid w:val="00A510F2"/>
    <w:rsid w:val="00A5156B"/>
    <w:rsid w:val="00A534A7"/>
    <w:rsid w:val="00A5369C"/>
    <w:rsid w:val="00A53C59"/>
    <w:rsid w:val="00A54898"/>
    <w:rsid w:val="00A55C19"/>
    <w:rsid w:val="00A56FA9"/>
    <w:rsid w:val="00A57314"/>
    <w:rsid w:val="00A57E7A"/>
    <w:rsid w:val="00A62BD9"/>
    <w:rsid w:val="00A630FF"/>
    <w:rsid w:val="00A63EC9"/>
    <w:rsid w:val="00A645F7"/>
    <w:rsid w:val="00A65181"/>
    <w:rsid w:val="00A65B4E"/>
    <w:rsid w:val="00A707B3"/>
    <w:rsid w:val="00A70A0A"/>
    <w:rsid w:val="00A7337B"/>
    <w:rsid w:val="00A8302F"/>
    <w:rsid w:val="00A8453D"/>
    <w:rsid w:val="00A86C7B"/>
    <w:rsid w:val="00A879A9"/>
    <w:rsid w:val="00A91B93"/>
    <w:rsid w:val="00A9495A"/>
    <w:rsid w:val="00AA0E8D"/>
    <w:rsid w:val="00AA3CC4"/>
    <w:rsid w:val="00AB269E"/>
    <w:rsid w:val="00AB3F8C"/>
    <w:rsid w:val="00AB4539"/>
    <w:rsid w:val="00AB6B78"/>
    <w:rsid w:val="00AC05C8"/>
    <w:rsid w:val="00AC29C4"/>
    <w:rsid w:val="00AC35A9"/>
    <w:rsid w:val="00AC5B89"/>
    <w:rsid w:val="00AC6D71"/>
    <w:rsid w:val="00AD272A"/>
    <w:rsid w:val="00AD4941"/>
    <w:rsid w:val="00AE028C"/>
    <w:rsid w:val="00AF0473"/>
    <w:rsid w:val="00AF3CBF"/>
    <w:rsid w:val="00AF4515"/>
    <w:rsid w:val="00AF6018"/>
    <w:rsid w:val="00AF6558"/>
    <w:rsid w:val="00AF7C81"/>
    <w:rsid w:val="00B0112F"/>
    <w:rsid w:val="00B01221"/>
    <w:rsid w:val="00B017C7"/>
    <w:rsid w:val="00B026F5"/>
    <w:rsid w:val="00B062B5"/>
    <w:rsid w:val="00B11821"/>
    <w:rsid w:val="00B13FD0"/>
    <w:rsid w:val="00B177FF"/>
    <w:rsid w:val="00B225F3"/>
    <w:rsid w:val="00B25D74"/>
    <w:rsid w:val="00B25E3C"/>
    <w:rsid w:val="00B2679D"/>
    <w:rsid w:val="00B26E84"/>
    <w:rsid w:val="00B2728D"/>
    <w:rsid w:val="00B3035C"/>
    <w:rsid w:val="00B3134A"/>
    <w:rsid w:val="00B3291E"/>
    <w:rsid w:val="00B33C0B"/>
    <w:rsid w:val="00B358A3"/>
    <w:rsid w:val="00B4267D"/>
    <w:rsid w:val="00B43007"/>
    <w:rsid w:val="00B46BF9"/>
    <w:rsid w:val="00B47B0D"/>
    <w:rsid w:val="00B5280D"/>
    <w:rsid w:val="00B57390"/>
    <w:rsid w:val="00B61F73"/>
    <w:rsid w:val="00B626AD"/>
    <w:rsid w:val="00B62AAD"/>
    <w:rsid w:val="00B662DE"/>
    <w:rsid w:val="00B6798E"/>
    <w:rsid w:val="00B72A08"/>
    <w:rsid w:val="00B913E3"/>
    <w:rsid w:val="00B92B97"/>
    <w:rsid w:val="00BA0057"/>
    <w:rsid w:val="00BA35A9"/>
    <w:rsid w:val="00BA3B23"/>
    <w:rsid w:val="00BA5387"/>
    <w:rsid w:val="00BA5EE9"/>
    <w:rsid w:val="00BB09EF"/>
    <w:rsid w:val="00BB1C86"/>
    <w:rsid w:val="00BB482B"/>
    <w:rsid w:val="00BB7BB9"/>
    <w:rsid w:val="00BC0B7F"/>
    <w:rsid w:val="00BC2C2A"/>
    <w:rsid w:val="00BC3E55"/>
    <w:rsid w:val="00BC41E3"/>
    <w:rsid w:val="00BC5AAD"/>
    <w:rsid w:val="00BD03CB"/>
    <w:rsid w:val="00BD3309"/>
    <w:rsid w:val="00BD74D6"/>
    <w:rsid w:val="00BD7EFB"/>
    <w:rsid w:val="00BE1587"/>
    <w:rsid w:val="00BE2A65"/>
    <w:rsid w:val="00BE6330"/>
    <w:rsid w:val="00BE6D8C"/>
    <w:rsid w:val="00BE79A4"/>
    <w:rsid w:val="00BF011B"/>
    <w:rsid w:val="00BF25EF"/>
    <w:rsid w:val="00BF35D2"/>
    <w:rsid w:val="00BF7526"/>
    <w:rsid w:val="00C03BF9"/>
    <w:rsid w:val="00C04EE5"/>
    <w:rsid w:val="00C05EB5"/>
    <w:rsid w:val="00C073AE"/>
    <w:rsid w:val="00C13E46"/>
    <w:rsid w:val="00C16869"/>
    <w:rsid w:val="00C222BA"/>
    <w:rsid w:val="00C25C96"/>
    <w:rsid w:val="00C316C8"/>
    <w:rsid w:val="00C31F73"/>
    <w:rsid w:val="00C43B57"/>
    <w:rsid w:val="00C45A21"/>
    <w:rsid w:val="00C476C9"/>
    <w:rsid w:val="00C508CB"/>
    <w:rsid w:val="00C52E5D"/>
    <w:rsid w:val="00C557C7"/>
    <w:rsid w:val="00C56E6C"/>
    <w:rsid w:val="00C603EA"/>
    <w:rsid w:val="00C623D5"/>
    <w:rsid w:val="00C62F03"/>
    <w:rsid w:val="00C63466"/>
    <w:rsid w:val="00C656D9"/>
    <w:rsid w:val="00C67691"/>
    <w:rsid w:val="00C7128C"/>
    <w:rsid w:val="00C712AC"/>
    <w:rsid w:val="00C74345"/>
    <w:rsid w:val="00C74579"/>
    <w:rsid w:val="00C75A8E"/>
    <w:rsid w:val="00C7628E"/>
    <w:rsid w:val="00C76543"/>
    <w:rsid w:val="00C8085A"/>
    <w:rsid w:val="00C80C93"/>
    <w:rsid w:val="00C80DBB"/>
    <w:rsid w:val="00C81F0C"/>
    <w:rsid w:val="00C84E77"/>
    <w:rsid w:val="00C87731"/>
    <w:rsid w:val="00C87EBB"/>
    <w:rsid w:val="00C90AA5"/>
    <w:rsid w:val="00C939F8"/>
    <w:rsid w:val="00C94A37"/>
    <w:rsid w:val="00C954DA"/>
    <w:rsid w:val="00CA0015"/>
    <w:rsid w:val="00CA35B7"/>
    <w:rsid w:val="00CA60FB"/>
    <w:rsid w:val="00CB446D"/>
    <w:rsid w:val="00CC0831"/>
    <w:rsid w:val="00CC483B"/>
    <w:rsid w:val="00CC4EFA"/>
    <w:rsid w:val="00CC5B91"/>
    <w:rsid w:val="00CD065C"/>
    <w:rsid w:val="00CD23F1"/>
    <w:rsid w:val="00CD2C27"/>
    <w:rsid w:val="00CD31A5"/>
    <w:rsid w:val="00CD4484"/>
    <w:rsid w:val="00CD661D"/>
    <w:rsid w:val="00CD6ECE"/>
    <w:rsid w:val="00CE02C1"/>
    <w:rsid w:val="00CE24FD"/>
    <w:rsid w:val="00CE2FC3"/>
    <w:rsid w:val="00CE71AC"/>
    <w:rsid w:val="00CF785C"/>
    <w:rsid w:val="00D00932"/>
    <w:rsid w:val="00D027BD"/>
    <w:rsid w:val="00D06838"/>
    <w:rsid w:val="00D13660"/>
    <w:rsid w:val="00D13D32"/>
    <w:rsid w:val="00D14071"/>
    <w:rsid w:val="00D313D2"/>
    <w:rsid w:val="00D34521"/>
    <w:rsid w:val="00D34891"/>
    <w:rsid w:val="00D36F6E"/>
    <w:rsid w:val="00D37089"/>
    <w:rsid w:val="00D37565"/>
    <w:rsid w:val="00D404D5"/>
    <w:rsid w:val="00D408C0"/>
    <w:rsid w:val="00D41415"/>
    <w:rsid w:val="00D442E4"/>
    <w:rsid w:val="00D45DBE"/>
    <w:rsid w:val="00D4796F"/>
    <w:rsid w:val="00D50AEE"/>
    <w:rsid w:val="00D52352"/>
    <w:rsid w:val="00D531D2"/>
    <w:rsid w:val="00D545A2"/>
    <w:rsid w:val="00D545A6"/>
    <w:rsid w:val="00D56F2B"/>
    <w:rsid w:val="00D660E1"/>
    <w:rsid w:val="00D723C9"/>
    <w:rsid w:val="00D77823"/>
    <w:rsid w:val="00D77878"/>
    <w:rsid w:val="00D833A5"/>
    <w:rsid w:val="00D852D5"/>
    <w:rsid w:val="00D87618"/>
    <w:rsid w:val="00D946F6"/>
    <w:rsid w:val="00D96588"/>
    <w:rsid w:val="00D96886"/>
    <w:rsid w:val="00DA50D0"/>
    <w:rsid w:val="00DA55E2"/>
    <w:rsid w:val="00DB0A32"/>
    <w:rsid w:val="00DB12F1"/>
    <w:rsid w:val="00DB1B65"/>
    <w:rsid w:val="00DB3B38"/>
    <w:rsid w:val="00DB752C"/>
    <w:rsid w:val="00DC1ABD"/>
    <w:rsid w:val="00DE146C"/>
    <w:rsid w:val="00DE6C1F"/>
    <w:rsid w:val="00DF07A8"/>
    <w:rsid w:val="00DF52EB"/>
    <w:rsid w:val="00E05641"/>
    <w:rsid w:val="00E140DB"/>
    <w:rsid w:val="00E14122"/>
    <w:rsid w:val="00E14A66"/>
    <w:rsid w:val="00E23B01"/>
    <w:rsid w:val="00E23C6A"/>
    <w:rsid w:val="00E2600E"/>
    <w:rsid w:val="00E26E06"/>
    <w:rsid w:val="00E271E9"/>
    <w:rsid w:val="00E31086"/>
    <w:rsid w:val="00E3127A"/>
    <w:rsid w:val="00E35DEF"/>
    <w:rsid w:val="00E41DFA"/>
    <w:rsid w:val="00E43CDF"/>
    <w:rsid w:val="00E442D4"/>
    <w:rsid w:val="00E473D4"/>
    <w:rsid w:val="00E50D0C"/>
    <w:rsid w:val="00E52D2C"/>
    <w:rsid w:val="00E5437B"/>
    <w:rsid w:val="00E5655C"/>
    <w:rsid w:val="00E65BA1"/>
    <w:rsid w:val="00E7056D"/>
    <w:rsid w:val="00E70D8E"/>
    <w:rsid w:val="00E70F95"/>
    <w:rsid w:val="00E71961"/>
    <w:rsid w:val="00E72ACC"/>
    <w:rsid w:val="00E74A40"/>
    <w:rsid w:val="00E766EB"/>
    <w:rsid w:val="00E76DDD"/>
    <w:rsid w:val="00E80293"/>
    <w:rsid w:val="00E8043B"/>
    <w:rsid w:val="00E82228"/>
    <w:rsid w:val="00E83B48"/>
    <w:rsid w:val="00E878D9"/>
    <w:rsid w:val="00E913EE"/>
    <w:rsid w:val="00EA23F6"/>
    <w:rsid w:val="00EA3B54"/>
    <w:rsid w:val="00EA4713"/>
    <w:rsid w:val="00EA4BB7"/>
    <w:rsid w:val="00EA7CB1"/>
    <w:rsid w:val="00EB4679"/>
    <w:rsid w:val="00EB4F6F"/>
    <w:rsid w:val="00EB60B4"/>
    <w:rsid w:val="00EB7F15"/>
    <w:rsid w:val="00EC1127"/>
    <w:rsid w:val="00EC42FB"/>
    <w:rsid w:val="00EC4305"/>
    <w:rsid w:val="00EC5761"/>
    <w:rsid w:val="00EC6A46"/>
    <w:rsid w:val="00EC6EAB"/>
    <w:rsid w:val="00ED321B"/>
    <w:rsid w:val="00ED38B3"/>
    <w:rsid w:val="00ED4431"/>
    <w:rsid w:val="00ED7549"/>
    <w:rsid w:val="00ED7A3C"/>
    <w:rsid w:val="00EE1703"/>
    <w:rsid w:val="00EE1A1E"/>
    <w:rsid w:val="00EE301F"/>
    <w:rsid w:val="00EE457F"/>
    <w:rsid w:val="00EE57A5"/>
    <w:rsid w:val="00EE6CE6"/>
    <w:rsid w:val="00EE7383"/>
    <w:rsid w:val="00EE7873"/>
    <w:rsid w:val="00EF1559"/>
    <w:rsid w:val="00EF15C9"/>
    <w:rsid w:val="00EF1D30"/>
    <w:rsid w:val="00EF6694"/>
    <w:rsid w:val="00EF6E3C"/>
    <w:rsid w:val="00F01105"/>
    <w:rsid w:val="00F10B22"/>
    <w:rsid w:val="00F17157"/>
    <w:rsid w:val="00F17DC4"/>
    <w:rsid w:val="00F228DC"/>
    <w:rsid w:val="00F23377"/>
    <w:rsid w:val="00F27E39"/>
    <w:rsid w:val="00F27E5E"/>
    <w:rsid w:val="00F332C6"/>
    <w:rsid w:val="00F42A2D"/>
    <w:rsid w:val="00F45891"/>
    <w:rsid w:val="00F4685B"/>
    <w:rsid w:val="00F50628"/>
    <w:rsid w:val="00F50CF3"/>
    <w:rsid w:val="00F5252A"/>
    <w:rsid w:val="00F53F3C"/>
    <w:rsid w:val="00F66C04"/>
    <w:rsid w:val="00F66F1C"/>
    <w:rsid w:val="00F71041"/>
    <w:rsid w:val="00F72124"/>
    <w:rsid w:val="00F732C5"/>
    <w:rsid w:val="00F773BB"/>
    <w:rsid w:val="00F80BAB"/>
    <w:rsid w:val="00F81866"/>
    <w:rsid w:val="00F8257B"/>
    <w:rsid w:val="00F84CD6"/>
    <w:rsid w:val="00F854EB"/>
    <w:rsid w:val="00F85C4C"/>
    <w:rsid w:val="00F91721"/>
    <w:rsid w:val="00F9205F"/>
    <w:rsid w:val="00F921ED"/>
    <w:rsid w:val="00F954CB"/>
    <w:rsid w:val="00FA012C"/>
    <w:rsid w:val="00FA3C20"/>
    <w:rsid w:val="00FA416C"/>
    <w:rsid w:val="00FB0D17"/>
    <w:rsid w:val="00FB385E"/>
    <w:rsid w:val="00FB4816"/>
    <w:rsid w:val="00FB61CF"/>
    <w:rsid w:val="00FB734E"/>
    <w:rsid w:val="00FC1E18"/>
    <w:rsid w:val="00FD1E71"/>
    <w:rsid w:val="00FD6C6E"/>
    <w:rsid w:val="00FD6DA6"/>
    <w:rsid w:val="00FD7377"/>
    <w:rsid w:val="00FE20D4"/>
    <w:rsid w:val="00FE30F7"/>
    <w:rsid w:val="00FE77CE"/>
    <w:rsid w:val="00FF0B5B"/>
    <w:rsid w:val="00FF1757"/>
    <w:rsid w:val="00FF2759"/>
    <w:rsid w:val="00FF4DFE"/>
    <w:rsid w:val="00FF56A9"/>
    <w:rsid w:val="00FF6C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0036"/>
    <w:rPr>
      <w:sz w:val="24"/>
      <w:szCs w:val="24"/>
    </w:rPr>
  </w:style>
  <w:style w:type="paragraph" w:styleId="1">
    <w:name w:val="heading 1"/>
    <w:basedOn w:val="a"/>
    <w:next w:val="a"/>
    <w:autoRedefine/>
    <w:qFormat/>
    <w:rsid w:val="00F9205F"/>
    <w:pPr>
      <w:keepNext/>
      <w:spacing w:before="240" w:after="60"/>
      <w:jc w:val="center"/>
      <w:outlineLvl w:val="0"/>
    </w:pPr>
    <w:rPr>
      <w:rFonts w:cs="Arial"/>
      <w:b/>
      <w:bCs/>
      <w:kern w:val="32"/>
      <w:sz w:val="28"/>
      <w:szCs w:val="28"/>
    </w:rPr>
  </w:style>
  <w:style w:type="paragraph" w:styleId="3">
    <w:name w:val="heading 3"/>
    <w:basedOn w:val="a"/>
    <w:next w:val="a"/>
    <w:qFormat/>
    <w:rsid w:val="00296D9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Надин стиль,Основной текст 1,Нумерованный список !!,Iniiaiie oaeno 1,Ioia?iaaiiue nienie !!,Iaaei noeeu"/>
    <w:basedOn w:val="a"/>
    <w:rsid w:val="002741C2"/>
    <w:pPr>
      <w:ind w:right="-766" w:firstLine="720"/>
      <w:jc w:val="both"/>
    </w:pPr>
    <w:rPr>
      <w:sz w:val="28"/>
      <w:szCs w:val="20"/>
    </w:rPr>
  </w:style>
  <w:style w:type="paragraph" w:styleId="2">
    <w:name w:val="Body Text 2"/>
    <w:basedOn w:val="a"/>
    <w:rsid w:val="002741C2"/>
    <w:pPr>
      <w:spacing w:after="120" w:line="480" w:lineRule="auto"/>
    </w:pPr>
  </w:style>
  <w:style w:type="paragraph" w:styleId="20">
    <w:name w:val="Body Text Indent 2"/>
    <w:basedOn w:val="a"/>
    <w:link w:val="21"/>
    <w:rsid w:val="00D027BD"/>
    <w:pPr>
      <w:spacing w:after="120" w:line="480" w:lineRule="auto"/>
      <w:ind w:left="283"/>
    </w:pPr>
  </w:style>
  <w:style w:type="paragraph" w:styleId="a4">
    <w:name w:val="Body Text"/>
    <w:aliases w:val="Основной текст1,Основной текст Знак Знак Знак Знак Знак Знак,Основной текст Знак Знак Знак Знак Знак Знак Знак Знак Знак Знак Знак Знак Знак Знак Знак Знак Знак Знак Знак Знак"/>
    <w:basedOn w:val="a"/>
    <w:link w:val="a5"/>
    <w:rsid w:val="00D027BD"/>
    <w:pPr>
      <w:spacing w:after="120"/>
    </w:pPr>
  </w:style>
  <w:style w:type="paragraph" w:customStyle="1" w:styleId="ConsPlusNormal">
    <w:name w:val="ConsPlusNormal"/>
    <w:rsid w:val="00E5437B"/>
    <w:pPr>
      <w:autoSpaceDE w:val="0"/>
      <w:autoSpaceDN w:val="0"/>
      <w:adjustRightInd w:val="0"/>
      <w:ind w:firstLine="720"/>
    </w:pPr>
    <w:rPr>
      <w:rFonts w:ascii="Arial" w:hAnsi="Arial" w:cs="Arial"/>
    </w:rPr>
  </w:style>
  <w:style w:type="paragraph" w:styleId="a6">
    <w:name w:val="footnote text"/>
    <w:basedOn w:val="a"/>
    <w:semiHidden/>
    <w:rsid w:val="00E5437B"/>
    <w:rPr>
      <w:sz w:val="20"/>
      <w:szCs w:val="20"/>
    </w:rPr>
  </w:style>
  <w:style w:type="character" w:styleId="a7">
    <w:name w:val="footnote reference"/>
    <w:basedOn w:val="a0"/>
    <w:semiHidden/>
    <w:rsid w:val="00E5437B"/>
    <w:rPr>
      <w:vertAlign w:val="superscript"/>
    </w:rPr>
  </w:style>
  <w:style w:type="table" w:styleId="a8">
    <w:name w:val="Table Grid"/>
    <w:basedOn w:val="a1"/>
    <w:rsid w:val="00F17157"/>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qFormat/>
    <w:rsid w:val="003373DE"/>
    <w:pPr>
      <w:jc w:val="center"/>
    </w:pPr>
    <w:rPr>
      <w:sz w:val="28"/>
    </w:rPr>
  </w:style>
  <w:style w:type="paragraph" w:customStyle="1" w:styleId="ConsPlusTitle">
    <w:name w:val="ConsPlusTitle"/>
    <w:rsid w:val="00423DB1"/>
    <w:pPr>
      <w:widowControl w:val="0"/>
      <w:autoSpaceDE w:val="0"/>
      <w:autoSpaceDN w:val="0"/>
      <w:adjustRightInd w:val="0"/>
    </w:pPr>
    <w:rPr>
      <w:rFonts w:ascii="Arial" w:hAnsi="Arial" w:cs="Arial"/>
      <w:b/>
      <w:bCs/>
    </w:rPr>
  </w:style>
  <w:style w:type="character" w:customStyle="1" w:styleId="a5">
    <w:name w:val="Основной текст Знак"/>
    <w:aliases w:val="Основной текст1 Знак,Основной текст Знак Знак Знак Знак Знак Знак Знак,Основной текст Знак Знак Знак Знак Знак Знак Знак Знак Знак Знак Знак Знак Знак Знак Знак Знак Знак Знак Знак Знак Знак"/>
    <w:basedOn w:val="a0"/>
    <w:link w:val="a4"/>
    <w:rsid w:val="00080C19"/>
    <w:rPr>
      <w:sz w:val="24"/>
      <w:szCs w:val="24"/>
      <w:lang w:val="ru-RU" w:eastAsia="ru-RU" w:bidi="ar-SA"/>
    </w:rPr>
  </w:style>
  <w:style w:type="paragraph" w:styleId="aa">
    <w:name w:val="footer"/>
    <w:basedOn w:val="a"/>
    <w:rsid w:val="006A699B"/>
    <w:pPr>
      <w:tabs>
        <w:tab w:val="center" w:pos="4677"/>
        <w:tab w:val="right" w:pos="9355"/>
      </w:tabs>
    </w:pPr>
  </w:style>
  <w:style w:type="character" w:styleId="ab">
    <w:name w:val="page number"/>
    <w:basedOn w:val="a0"/>
    <w:rsid w:val="006A699B"/>
  </w:style>
  <w:style w:type="paragraph" w:styleId="ac">
    <w:name w:val="header"/>
    <w:basedOn w:val="a"/>
    <w:rsid w:val="004D7DDA"/>
    <w:pPr>
      <w:tabs>
        <w:tab w:val="center" w:pos="4677"/>
        <w:tab w:val="right" w:pos="9355"/>
      </w:tabs>
    </w:pPr>
  </w:style>
  <w:style w:type="paragraph" w:customStyle="1" w:styleId="10">
    <w:name w:val="Знак1"/>
    <w:basedOn w:val="a"/>
    <w:rsid w:val="0010367C"/>
    <w:pPr>
      <w:spacing w:after="160" w:line="240" w:lineRule="exact"/>
    </w:pPr>
    <w:rPr>
      <w:rFonts w:ascii="Verdana" w:hAnsi="Verdana"/>
      <w:sz w:val="20"/>
      <w:szCs w:val="20"/>
      <w:lang w:val="en-US" w:eastAsia="en-US"/>
    </w:rPr>
  </w:style>
  <w:style w:type="character" w:customStyle="1" w:styleId="21">
    <w:name w:val="Основной текст с отступом 2 Знак"/>
    <w:basedOn w:val="a0"/>
    <w:link w:val="20"/>
    <w:rsid w:val="00424BD0"/>
    <w:rPr>
      <w:sz w:val="24"/>
      <w:szCs w:val="24"/>
    </w:rPr>
  </w:style>
  <w:style w:type="paragraph" w:styleId="ad">
    <w:name w:val="Balloon Text"/>
    <w:basedOn w:val="a"/>
    <w:link w:val="ae"/>
    <w:rsid w:val="009D5C94"/>
    <w:rPr>
      <w:rFonts w:ascii="Tahoma" w:hAnsi="Tahoma" w:cs="Tahoma"/>
      <w:sz w:val="16"/>
      <w:szCs w:val="16"/>
    </w:rPr>
  </w:style>
  <w:style w:type="character" w:customStyle="1" w:styleId="ae">
    <w:name w:val="Текст выноски Знак"/>
    <w:basedOn w:val="a0"/>
    <w:link w:val="ad"/>
    <w:rsid w:val="009D5C94"/>
    <w:rPr>
      <w:rFonts w:ascii="Tahoma" w:hAnsi="Tahoma" w:cs="Tahoma"/>
      <w:sz w:val="16"/>
      <w:szCs w:val="16"/>
    </w:rPr>
  </w:style>
  <w:style w:type="paragraph" w:styleId="af">
    <w:name w:val="List Paragraph"/>
    <w:basedOn w:val="a"/>
    <w:uiPriority w:val="34"/>
    <w:qFormat/>
    <w:rsid w:val="009C7D7A"/>
    <w:pPr>
      <w:ind w:left="720"/>
      <w:contextualSpacing/>
    </w:pPr>
  </w:style>
  <w:style w:type="paragraph" w:styleId="af0">
    <w:name w:val="Normal (Web)"/>
    <w:basedOn w:val="a"/>
    <w:uiPriority w:val="99"/>
    <w:unhideWhenUsed/>
    <w:rsid w:val="0049760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24461227">
      <w:bodyDiv w:val="1"/>
      <w:marLeft w:val="0"/>
      <w:marRight w:val="0"/>
      <w:marTop w:val="0"/>
      <w:marBottom w:val="0"/>
      <w:divBdr>
        <w:top w:val="none" w:sz="0" w:space="0" w:color="auto"/>
        <w:left w:val="none" w:sz="0" w:space="0" w:color="auto"/>
        <w:bottom w:val="none" w:sz="0" w:space="0" w:color="auto"/>
        <w:right w:val="none" w:sz="0" w:space="0" w:color="auto"/>
      </w:divBdr>
    </w:div>
    <w:div w:id="1096899807">
      <w:bodyDiv w:val="1"/>
      <w:marLeft w:val="0"/>
      <w:marRight w:val="0"/>
      <w:marTop w:val="0"/>
      <w:marBottom w:val="0"/>
      <w:divBdr>
        <w:top w:val="none" w:sz="0" w:space="0" w:color="auto"/>
        <w:left w:val="none" w:sz="0" w:space="0" w:color="auto"/>
        <w:bottom w:val="none" w:sz="0" w:space="0" w:color="auto"/>
        <w:right w:val="none" w:sz="0" w:space="0" w:color="auto"/>
      </w:divBdr>
    </w:div>
    <w:div w:id="1920090472">
      <w:bodyDiv w:val="1"/>
      <w:marLeft w:val="0"/>
      <w:marRight w:val="0"/>
      <w:marTop w:val="0"/>
      <w:marBottom w:val="0"/>
      <w:divBdr>
        <w:top w:val="none" w:sz="0" w:space="0" w:color="auto"/>
        <w:left w:val="none" w:sz="0" w:space="0" w:color="auto"/>
        <w:bottom w:val="none" w:sz="0" w:space="0" w:color="auto"/>
        <w:right w:val="none" w:sz="0" w:space="0" w:color="auto"/>
      </w:divBdr>
    </w:div>
    <w:div w:id="195679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FFE26-1E66-42BA-909A-980DC6441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10131</TotalTime>
  <Pages>1</Pages>
  <Words>3225</Words>
  <Characters>18383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Расходы областного бюджета Новосибирской области на 2007 год</vt:lpstr>
    </vt:vector>
  </TitlesOfParts>
  <Company>KCP</Company>
  <LinksUpToDate>false</LinksUpToDate>
  <CharactersWithSpaces>21565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Расходы областного бюджета Новосибирской области на 2007 год</dc:title>
  <dc:creator>User</dc:creator>
  <cp:lastModifiedBy>PC</cp:lastModifiedBy>
  <cp:revision>147</cp:revision>
  <cp:lastPrinted>2021-12-21T09:30:00Z</cp:lastPrinted>
  <dcterms:created xsi:type="dcterms:W3CDTF">2006-10-14T07:22:00Z</dcterms:created>
  <dcterms:modified xsi:type="dcterms:W3CDTF">2021-12-21T09:31:00Z</dcterms:modified>
</cp:coreProperties>
</file>