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56AE126F" w:rsidR="00A5063F" w:rsidRPr="00896E72" w:rsidRDefault="00313AB0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По представлениям прокурора устранены нарушения законодательства о защите прав инвалидов </w:t>
      </w:r>
      <w:r w:rsidR="001D62FB">
        <w:rPr>
          <w:b/>
          <w:u w:val="single"/>
        </w:rPr>
        <w:t xml:space="preserve"> </w:t>
      </w:r>
      <w:r w:rsidR="0015168A">
        <w:rPr>
          <w:b/>
          <w:u w:val="single"/>
        </w:rPr>
        <w:t xml:space="preserve">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417C62ED" w14:textId="69B46BF1" w:rsidR="00313AB0" w:rsidRDefault="00313AB0" w:rsidP="00313AB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" w:color="FFFFFF"/>
        </w:pBdr>
        <w:ind w:left="-142" w:firstLine="709"/>
        <w:jc w:val="both"/>
      </w:pPr>
      <w:r w:rsidRPr="00620C0A">
        <w:t xml:space="preserve">Нарушения законодательства о защите прав инвалидов выявлены в 12 общеобразовательных учреждениях района: при входе в здания </w:t>
      </w:r>
      <w:r>
        <w:t>школ</w:t>
      </w:r>
      <w:r w:rsidRPr="00620C0A">
        <w:t xml:space="preserve"> не установлены информационные тактильные или тактильно-звуковые мнемосхемы, отображающие информацию о помещениях в здании для инвалидов по зрению, тактильные указатели с названием организаций, графиками их работы,  выполненные рельефно-точечным шрифтом Брайля и на контрастном фоне; пандус</w:t>
      </w:r>
      <w:r>
        <w:t>ы</w:t>
      </w:r>
      <w:r w:rsidRPr="00620C0A">
        <w:t xml:space="preserve"> не име</w:t>
      </w:r>
      <w:r>
        <w:t>ли</w:t>
      </w:r>
      <w:r w:rsidRPr="00620C0A">
        <w:t xml:space="preserve"> покрыти</w:t>
      </w:r>
      <w:r>
        <w:t>й</w:t>
      </w:r>
      <w:r w:rsidRPr="00620C0A">
        <w:t>, выполненн</w:t>
      </w:r>
      <w:r>
        <w:t xml:space="preserve">ых </w:t>
      </w:r>
      <w:r w:rsidRPr="00620C0A">
        <w:t>из твердых материалов, не име</w:t>
      </w:r>
      <w:r>
        <w:t>ли</w:t>
      </w:r>
      <w:r w:rsidRPr="00620C0A">
        <w:t xml:space="preserve"> двустороннего ограждения с поручнями</w:t>
      </w:r>
      <w:r>
        <w:t xml:space="preserve">. </w:t>
      </w:r>
    </w:p>
    <w:p w14:paraId="5BEBF384" w14:textId="263437EB" w:rsidR="00313AB0" w:rsidRDefault="00313AB0" w:rsidP="00313AB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" w:color="FFFFFF"/>
        </w:pBdr>
        <w:ind w:left="-142" w:firstLine="709"/>
        <w:jc w:val="both"/>
      </w:pPr>
      <w:r>
        <w:t xml:space="preserve">По результатам проверки руководителям учреждений внесены </w:t>
      </w:r>
      <w:r w:rsidRPr="00372678">
        <w:t xml:space="preserve">представления, </w:t>
      </w:r>
      <w:r>
        <w:t xml:space="preserve">по результатам их рассмотрения нарушения устранены. Кроме того, руководители учреждений за </w:t>
      </w:r>
      <w:r w:rsidRPr="00313AB0">
        <w:rPr>
          <w:bCs/>
        </w:rPr>
        <w:t xml:space="preserve">уклонение от исполнения требований к обеспечению доступности для инвалидов </w:t>
      </w:r>
      <w:r>
        <w:rPr>
          <w:bCs/>
        </w:rPr>
        <w:t xml:space="preserve">к </w:t>
      </w:r>
      <w:r w:rsidRPr="00313AB0">
        <w:rPr>
          <w:bCs/>
        </w:rPr>
        <w:t>объект</w:t>
      </w:r>
      <w:r>
        <w:rPr>
          <w:bCs/>
        </w:rPr>
        <w:t xml:space="preserve">ам </w:t>
      </w:r>
      <w:r>
        <w:t xml:space="preserve">привлечены к административной ответственности </w:t>
      </w:r>
      <w:proofErr w:type="gramStart"/>
      <w:r>
        <w:t xml:space="preserve">по </w:t>
      </w:r>
      <w:r w:rsidRPr="00372678">
        <w:t xml:space="preserve"> ст.</w:t>
      </w:r>
      <w:proofErr w:type="gramEnd"/>
      <w:r w:rsidRPr="00372678">
        <w:t xml:space="preserve"> 9.13 КоАП РФ</w:t>
      </w:r>
      <w:r>
        <w:t xml:space="preserve"> </w:t>
      </w:r>
    </w:p>
    <w:p w14:paraId="4FB34C17" w14:textId="77777777" w:rsidR="001A76DF" w:rsidRDefault="00A5063F" w:rsidP="00A5063F">
      <w:pPr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 w:rsidRPr="00896E72">
        <w:t xml:space="preserve">Заместитель прокурора </w:t>
      </w:r>
    </w:p>
    <w:p w14:paraId="177BA074" w14:textId="3C6CC03E" w:rsidR="00A5063F" w:rsidRPr="00896E72" w:rsidRDefault="001A76DF" w:rsidP="00A5063F">
      <w:pPr>
        <w:autoSpaceDE w:val="0"/>
        <w:autoSpaceDN w:val="0"/>
        <w:adjustRightInd w:val="0"/>
        <w:ind w:firstLine="709"/>
        <w:jc w:val="right"/>
      </w:pPr>
      <w:r>
        <w:t xml:space="preserve">Баганского </w:t>
      </w:r>
      <w:r w:rsidR="00A5063F" w:rsidRPr="00896E72">
        <w:t>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0875F5"/>
    <w:rsid w:val="000D54CA"/>
    <w:rsid w:val="000E54F3"/>
    <w:rsid w:val="00100F71"/>
    <w:rsid w:val="0015168A"/>
    <w:rsid w:val="00176377"/>
    <w:rsid w:val="001A158D"/>
    <w:rsid w:val="001A76DF"/>
    <w:rsid w:val="001D549C"/>
    <w:rsid w:val="001D62FB"/>
    <w:rsid w:val="00291B2D"/>
    <w:rsid w:val="00313AB0"/>
    <w:rsid w:val="003814F4"/>
    <w:rsid w:val="004E2CCA"/>
    <w:rsid w:val="004E7691"/>
    <w:rsid w:val="005215B7"/>
    <w:rsid w:val="005C42FE"/>
    <w:rsid w:val="005D447E"/>
    <w:rsid w:val="00695960"/>
    <w:rsid w:val="006B3EC4"/>
    <w:rsid w:val="006D21CC"/>
    <w:rsid w:val="006E5A58"/>
    <w:rsid w:val="007A54D1"/>
    <w:rsid w:val="00896E72"/>
    <w:rsid w:val="00A07E0D"/>
    <w:rsid w:val="00A5063F"/>
    <w:rsid w:val="00B4410F"/>
    <w:rsid w:val="00B56DC9"/>
    <w:rsid w:val="00B9245F"/>
    <w:rsid w:val="00C20384"/>
    <w:rsid w:val="00C240F8"/>
    <w:rsid w:val="00C309C7"/>
    <w:rsid w:val="00CF3614"/>
    <w:rsid w:val="00D22EE7"/>
    <w:rsid w:val="00E77BF6"/>
    <w:rsid w:val="00EA7E0C"/>
    <w:rsid w:val="00F37326"/>
    <w:rsid w:val="00F71D94"/>
    <w:rsid w:val="00F90706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4</cp:revision>
  <dcterms:created xsi:type="dcterms:W3CDTF">2024-05-20T03:31:00Z</dcterms:created>
  <dcterms:modified xsi:type="dcterms:W3CDTF">2024-05-20T03:40:00Z</dcterms:modified>
</cp:coreProperties>
</file>